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6EA1A" w14:textId="07225207" w:rsidR="00005E97" w:rsidRPr="005663A0" w:rsidRDefault="00005E97" w:rsidP="00005E97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5663A0">
        <w:rPr>
          <w:rFonts w:asciiTheme="minorHAnsi" w:hAnsiTheme="minorHAnsi" w:cstheme="minorHAnsi"/>
          <w:b/>
          <w:bCs/>
          <w:sz w:val="23"/>
          <w:szCs w:val="23"/>
        </w:rPr>
        <w:t>CONTRATO</w:t>
      </w:r>
      <w:r w:rsidR="00652282">
        <w:rPr>
          <w:rFonts w:asciiTheme="minorHAnsi" w:hAnsiTheme="minorHAnsi" w:cstheme="minorHAnsi"/>
          <w:b/>
          <w:bCs/>
          <w:sz w:val="23"/>
          <w:szCs w:val="23"/>
        </w:rPr>
        <w:t xml:space="preserve"> ADMINISTRATIVO</w:t>
      </w:r>
    </w:p>
    <w:p w14:paraId="741FD97C" w14:textId="77777777" w:rsidR="00005E97" w:rsidRPr="005663A0" w:rsidRDefault="00005E97" w:rsidP="00005E97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04E75593" w14:textId="77777777" w:rsidR="00005E97" w:rsidRPr="005663A0" w:rsidRDefault="00005E97" w:rsidP="00005E97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14:paraId="39CA8EB1" w14:textId="582012DF" w:rsidR="00005E97" w:rsidRDefault="00005E97" w:rsidP="00005E97">
      <w:pPr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PROCEDIMENTO Nº </w:t>
      </w:r>
      <w:r w:rsidR="00A94548">
        <w:rPr>
          <w:rFonts w:asciiTheme="minorHAnsi" w:hAnsiTheme="minorHAnsi" w:cstheme="minorHAnsi"/>
          <w:sz w:val="23"/>
          <w:szCs w:val="23"/>
        </w:rPr>
        <w:t>30</w:t>
      </w:r>
      <w:r w:rsidRPr="005663A0">
        <w:rPr>
          <w:rFonts w:asciiTheme="minorHAnsi" w:hAnsiTheme="minorHAnsi" w:cstheme="minorHAnsi"/>
          <w:sz w:val="23"/>
          <w:szCs w:val="23"/>
        </w:rPr>
        <w:t>/2024.</w:t>
      </w:r>
    </w:p>
    <w:p w14:paraId="3B7F365E" w14:textId="3D44E132" w:rsidR="00851FA7" w:rsidRPr="005663A0" w:rsidRDefault="00851FA7" w:rsidP="00005E97">
      <w:pPr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DISPENSA</w:t>
      </w:r>
      <w:r w:rsidR="002D32B4">
        <w:rPr>
          <w:rFonts w:asciiTheme="minorHAnsi" w:hAnsiTheme="minorHAnsi" w:cstheme="minorHAnsi"/>
          <w:sz w:val="23"/>
          <w:szCs w:val="23"/>
        </w:rPr>
        <w:t xml:space="preserve"> DE LICITAÇÃO</w:t>
      </w:r>
      <w:r>
        <w:rPr>
          <w:rFonts w:asciiTheme="minorHAnsi" w:hAnsiTheme="minorHAnsi" w:cstheme="minorHAnsi"/>
          <w:sz w:val="23"/>
          <w:szCs w:val="23"/>
        </w:rPr>
        <w:t xml:space="preserve"> Nº: </w:t>
      </w:r>
      <w:r w:rsidR="00A94548">
        <w:rPr>
          <w:rFonts w:asciiTheme="minorHAnsi" w:hAnsiTheme="minorHAnsi" w:cstheme="minorHAnsi"/>
          <w:sz w:val="23"/>
          <w:szCs w:val="23"/>
        </w:rPr>
        <w:t>17</w:t>
      </w:r>
      <w:r>
        <w:rPr>
          <w:rFonts w:asciiTheme="minorHAnsi" w:hAnsiTheme="minorHAnsi" w:cstheme="minorHAnsi"/>
          <w:sz w:val="23"/>
          <w:szCs w:val="23"/>
        </w:rPr>
        <w:t>/2024.</w:t>
      </w:r>
    </w:p>
    <w:p w14:paraId="2AD0EF2C" w14:textId="77777777" w:rsidR="00005E97" w:rsidRPr="005663A0" w:rsidRDefault="00005E97" w:rsidP="00005E97">
      <w:pPr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BASE NORMATIVA: LEI Nº 14.133/21.</w:t>
      </w:r>
    </w:p>
    <w:p w14:paraId="2C7440C7" w14:textId="77777777" w:rsidR="00005E97" w:rsidRPr="005663A0" w:rsidRDefault="00005E97" w:rsidP="00005E97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02E5EB50" w14:textId="30798521" w:rsidR="00005E97" w:rsidRPr="005663A0" w:rsidRDefault="00005E97" w:rsidP="00005E97">
      <w:pPr>
        <w:ind w:left="3544" w:right="-17"/>
        <w:jc w:val="both"/>
        <w:rPr>
          <w:rFonts w:asciiTheme="minorHAnsi" w:hAnsiTheme="minorHAnsi" w:cstheme="minorHAnsi"/>
          <w:color w:val="FF0000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CONTRATO ADMINISTRATIVO QUE CELEBRAM ENTRE SI A CÂMARA MUNICIPAL DE PATROCÍNIO E A EMPRES</w:t>
      </w:r>
      <w:r w:rsidR="009A499A" w:rsidRPr="005663A0">
        <w:rPr>
          <w:rFonts w:asciiTheme="minorHAnsi" w:hAnsiTheme="minorHAnsi" w:cstheme="minorHAnsi"/>
          <w:sz w:val="23"/>
          <w:szCs w:val="23"/>
        </w:rPr>
        <w:t>A EQUILÍBRIO SAÚDE AMBIENTAL LTDA.</w:t>
      </w:r>
      <w:r w:rsidRPr="005663A0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</w:p>
    <w:p w14:paraId="49810772" w14:textId="77777777" w:rsidR="00005E97" w:rsidRPr="005663A0" w:rsidRDefault="00005E97" w:rsidP="00005E97">
      <w:pPr>
        <w:ind w:left="4253" w:right="-17"/>
        <w:jc w:val="both"/>
        <w:rPr>
          <w:rFonts w:asciiTheme="minorHAnsi" w:hAnsiTheme="minorHAnsi" w:cstheme="minorHAnsi"/>
          <w:b/>
          <w:color w:val="FF0000"/>
          <w:sz w:val="23"/>
          <w:szCs w:val="23"/>
        </w:rPr>
      </w:pPr>
    </w:p>
    <w:p w14:paraId="760780C5" w14:textId="7E7472EF" w:rsidR="00005E97" w:rsidRPr="005663A0" w:rsidRDefault="00005E97" w:rsidP="00005E97">
      <w:pPr>
        <w:spacing w:before="12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b/>
          <w:sz w:val="23"/>
          <w:szCs w:val="23"/>
        </w:rPr>
        <w:t>CÂMARA MUNICIPAL DE PATROCÍNIO</w:t>
      </w:r>
      <w:r w:rsidRPr="005663A0">
        <w:rPr>
          <w:rFonts w:asciiTheme="minorHAnsi" w:hAnsiTheme="minorHAnsi" w:cstheme="minorHAnsi"/>
          <w:bCs/>
          <w:sz w:val="23"/>
          <w:szCs w:val="23"/>
        </w:rPr>
        <w:t>,</w:t>
      </w:r>
      <w:r w:rsidRPr="005663A0">
        <w:rPr>
          <w:rFonts w:asciiTheme="minorHAnsi" w:hAnsiTheme="minorHAnsi" w:cstheme="minorHAnsi"/>
          <w:sz w:val="23"/>
          <w:szCs w:val="23"/>
        </w:rPr>
        <w:t xml:space="preserve"> pessoa jurídica de direito público, inscrita no CNPJ/MF sob o nº </w:t>
      </w:r>
      <w:r w:rsidRPr="005663A0">
        <w:rPr>
          <w:rFonts w:asciiTheme="minorHAnsi" w:hAnsiTheme="minorHAnsi" w:cstheme="minorHAnsi"/>
          <w:bCs/>
          <w:color w:val="000000"/>
          <w:sz w:val="23"/>
          <w:szCs w:val="23"/>
        </w:rPr>
        <w:t>22.223.978/0001-55</w:t>
      </w:r>
      <w:r w:rsidRPr="005663A0">
        <w:rPr>
          <w:rFonts w:asciiTheme="minorHAnsi" w:hAnsiTheme="minorHAnsi" w:cstheme="minorHAnsi"/>
          <w:sz w:val="23"/>
          <w:szCs w:val="23"/>
        </w:rPr>
        <w:t>, com sede na Praça Olímpio Garcia Brandão, nº 1488, Centro Administrativo, nesta cidade de Patrocínio/MG, CEP 38.747-050, representada por seu Presidente, o vereador</w:t>
      </w:r>
      <w:r w:rsidR="00317416" w:rsidRPr="005663A0">
        <w:rPr>
          <w:rFonts w:asciiTheme="minorHAnsi" w:hAnsiTheme="minorHAnsi" w:cstheme="minorHAnsi"/>
          <w:sz w:val="23"/>
          <w:szCs w:val="23"/>
        </w:rPr>
        <w:t xml:space="preserve"> Leandro Maximo Caixeta</w:t>
      </w:r>
      <w:r w:rsidRPr="005663A0">
        <w:rPr>
          <w:rFonts w:asciiTheme="minorHAnsi" w:hAnsiTheme="minorHAnsi" w:cstheme="minorHAnsi"/>
          <w:sz w:val="23"/>
          <w:szCs w:val="23"/>
        </w:rPr>
        <w:t xml:space="preserve">, brasileiro, </w:t>
      </w:r>
      <w:r w:rsidR="00317416" w:rsidRPr="005663A0">
        <w:rPr>
          <w:rFonts w:asciiTheme="minorHAnsi" w:hAnsiTheme="minorHAnsi" w:cstheme="minorHAnsi"/>
          <w:sz w:val="23"/>
          <w:szCs w:val="23"/>
        </w:rPr>
        <w:t>solteiro</w:t>
      </w:r>
      <w:r w:rsidRPr="005663A0">
        <w:rPr>
          <w:rFonts w:asciiTheme="minorHAnsi" w:hAnsiTheme="minorHAnsi" w:cstheme="minorHAnsi"/>
          <w:sz w:val="23"/>
          <w:szCs w:val="23"/>
        </w:rPr>
        <w:t xml:space="preserve">, inscrito no CPF/MF sob o nº </w:t>
      </w:r>
      <w:r w:rsidR="00317416" w:rsidRPr="005663A0">
        <w:rPr>
          <w:rFonts w:asciiTheme="minorHAnsi" w:hAnsiTheme="minorHAnsi" w:cstheme="minorHAnsi"/>
          <w:sz w:val="23"/>
          <w:szCs w:val="23"/>
        </w:rPr>
        <w:t>062.587.176-67</w:t>
      </w:r>
      <w:r w:rsidRPr="005663A0">
        <w:rPr>
          <w:rFonts w:asciiTheme="minorHAnsi" w:hAnsiTheme="minorHAnsi" w:cstheme="minorHAnsi"/>
          <w:sz w:val="23"/>
          <w:szCs w:val="23"/>
        </w:rPr>
        <w:t>, doravante denominada CONTRATANTE, e a empresa</w:t>
      </w:r>
      <w:r w:rsidRPr="005663A0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317416" w:rsidRPr="005663A0">
        <w:rPr>
          <w:rFonts w:asciiTheme="minorHAnsi" w:hAnsiTheme="minorHAnsi" w:cstheme="minorHAnsi"/>
          <w:b/>
          <w:bCs/>
          <w:sz w:val="23"/>
          <w:szCs w:val="23"/>
        </w:rPr>
        <w:t>EQUILÍBRIO SAÚDE AMBIENTAL LTDA.</w:t>
      </w:r>
      <w:r w:rsidRPr="005663A0">
        <w:rPr>
          <w:rFonts w:asciiTheme="minorHAnsi" w:hAnsiTheme="minorHAnsi" w:cstheme="minorHAnsi"/>
          <w:sz w:val="23"/>
          <w:szCs w:val="23"/>
        </w:rPr>
        <w:t xml:space="preserve">, inscrita no CNPJ/MF sob o nº </w:t>
      </w:r>
      <w:r w:rsidR="00317416" w:rsidRPr="005663A0">
        <w:rPr>
          <w:rFonts w:asciiTheme="minorHAnsi" w:hAnsiTheme="minorHAnsi" w:cstheme="minorHAnsi"/>
          <w:sz w:val="23"/>
          <w:szCs w:val="23"/>
        </w:rPr>
        <w:t>08.598.911/0001-74</w:t>
      </w:r>
      <w:r w:rsidRPr="005663A0">
        <w:rPr>
          <w:rFonts w:asciiTheme="minorHAnsi" w:hAnsiTheme="minorHAnsi" w:cstheme="minorHAnsi"/>
          <w:sz w:val="23"/>
          <w:szCs w:val="23"/>
        </w:rPr>
        <w:t xml:space="preserve">, com sede na Rua </w:t>
      </w:r>
      <w:r w:rsidR="00317416" w:rsidRPr="005663A0">
        <w:rPr>
          <w:rFonts w:asciiTheme="minorHAnsi" w:hAnsiTheme="minorHAnsi" w:cstheme="minorHAnsi"/>
          <w:sz w:val="23"/>
          <w:szCs w:val="23"/>
        </w:rPr>
        <w:t>Cesário Alvim</w:t>
      </w:r>
      <w:r w:rsidRPr="005663A0">
        <w:rPr>
          <w:rFonts w:asciiTheme="minorHAnsi" w:hAnsiTheme="minorHAnsi" w:cstheme="minorHAnsi"/>
          <w:sz w:val="23"/>
          <w:szCs w:val="23"/>
        </w:rPr>
        <w:t xml:space="preserve">, nº </w:t>
      </w:r>
      <w:r w:rsidR="00317416" w:rsidRPr="005663A0">
        <w:rPr>
          <w:rFonts w:asciiTheme="minorHAnsi" w:hAnsiTheme="minorHAnsi" w:cstheme="minorHAnsi"/>
          <w:sz w:val="23"/>
          <w:szCs w:val="23"/>
        </w:rPr>
        <w:t>1706</w:t>
      </w:r>
      <w:r w:rsidRPr="005663A0">
        <w:rPr>
          <w:rFonts w:asciiTheme="minorHAnsi" w:hAnsiTheme="minorHAnsi" w:cstheme="minorHAnsi"/>
          <w:sz w:val="23"/>
          <w:szCs w:val="23"/>
        </w:rPr>
        <w:t xml:space="preserve">, bairro </w:t>
      </w:r>
      <w:r w:rsidR="00317416" w:rsidRPr="005663A0">
        <w:rPr>
          <w:rFonts w:asciiTheme="minorHAnsi" w:hAnsiTheme="minorHAnsi" w:cstheme="minorHAnsi"/>
          <w:sz w:val="23"/>
          <w:szCs w:val="23"/>
        </w:rPr>
        <w:t>Centro</w:t>
      </w:r>
      <w:r w:rsidRPr="005663A0">
        <w:rPr>
          <w:rFonts w:asciiTheme="minorHAnsi" w:hAnsiTheme="minorHAnsi" w:cstheme="minorHAnsi"/>
          <w:sz w:val="23"/>
          <w:szCs w:val="23"/>
        </w:rPr>
        <w:t xml:space="preserve">, na cidade de </w:t>
      </w:r>
      <w:r w:rsidR="00317416" w:rsidRPr="005663A0">
        <w:rPr>
          <w:rFonts w:asciiTheme="minorHAnsi" w:hAnsiTheme="minorHAnsi" w:cstheme="minorHAnsi"/>
          <w:sz w:val="23"/>
          <w:szCs w:val="23"/>
        </w:rPr>
        <w:t>Patrocínio</w:t>
      </w:r>
      <w:r w:rsidRPr="005663A0">
        <w:rPr>
          <w:rFonts w:asciiTheme="minorHAnsi" w:hAnsiTheme="minorHAnsi" w:cstheme="minorHAnsi"/>
          <w:sz w:val="23"/>
          <w:szCs w:val="23"/>
        </w:rPr>
        <w:t>/</w:t>
      </w:r>
      <w:r w:rsidR="00317416" w:rsidRPr="005663A0">
        <w:rPr>
          <w:rFonts w:asciiTheme="minorHAnsi" w:hAnsiTheme="minorHAnsi" w:cstheme="minorHAnsi"/>
          <w:sz w:val="23"/>
          <w:szCs w:val="23"/>
        </w:rPr>
        <w:t>MG</w:t>
      </w:r>
      <w:r w:rsidRPr="005663A0">
        <w:rPr>
          <w:rFonts w:asciiTheme="minorHAnsi" w:hAnsiTheme="minorHAnsi" w:cstheme="minorHAnsi"/>
          <w:sz w:val="23"/>
          <w:szCs w:val="23"/>
        </w:rPr>
        <w:t xml:space="preserve">, CEP </w:t>
      </w:r>
      <w:r w:rsidR="00317416" w:rsidRPr="005663A0">
        <w:rPr>
          <w:rFonts w:asciiTheme="minorHAnsi" w:hAnsiTheme="minorHAnsi" w:cstheme="minorHAnsi"/>
          <w:sz w:val="23"/>
          <w:szCs w:val="23"/>
        </w:rPr>
        <w:t>38.740-040</w:t>
      </w:r>
      <w:r w:rsidRPr="005663A0">
        <w:rPr>
          <w:rFonts w:asciiTheme="minorHAnsi" w:hAnsiTheme="minorHAnsi" w:cstheme="minorHAnsi"/>
          <w:sz w:val="23"/>
          <w:szCs w:val="23"/>
        </w:rPr>
        <w:t xml:space="preserve">, doravante denominada CONTRATADA, neste ato representada </w:t>
      </w:r>
      <w:r w:rsidR="004F66BA" w:rsidRPr="005663A0">
        <w:rPr>
          <w:rFonts w:asciiTheme="minorHAnsi" w:hAnsiTheme="minorHAnsi" w:cstheme="minorHAnsi"/>
          <w:sz w:val="23"/>
          <w:szCs w:val="23"/>
        </w:rPr>
        <w:t>pela sua titular responsável, a Sra. Maisa Consuelo dos Reis</w:t>
      </w:r>
      <w:r w:rsidRPr="005663A0">
        <w:rPr>
          <w:rFonts w:asciiTheme="minorHAnsi" w:hAnsiTheme="minorHAnsi" w:cstheme="minorHAnsi"/>
          <w:sz w:val="23"/>
          <w:szCs w:val="23"/>
        </w:rPr>
        <w:t>, conforme atos constitutivos da empresa</w:t>
      </w:r>
      <w:r w:rsidR="004F66BA" w:rsidRPr="005663A0">
        <w:rPr>
          <w:rFonts w:asciiTheme="minorHAnsi" w:hAnsiTheme="minorHAnsi" w:cstheme="minorHAnsi"/>
          <w:sz w:val="23"/>
          <w:szCs w:val="23"/>
        </w:rPr>
        <w:t xml:space="preserve"> (anexos ao processo)</w:t>
      </w:r>
      <w:r w:rsidRPr="005663A0">
        <w:rPr>
          <w:rFonts w:asciiTheme="minorHAnsi" w:hAnsiTheme="minorHAnsi" w:cstheme="minorHAnsi"/>
          <w:sz w:val="23"/>
          <w:szCs w:val="23"/>
        </w:rPr>
        <w:t xml:space="preserve">, tendo em vista o que consta no Processo nº </w:t>
      </w:r>
      <w:r w:rsidR="00A94548">
        <w:rPr>
          <w:rFonts w:asciiTheme="minorHAnsi" w:hAnsiTheme="minorHAnsi" w:cstheme="minorHAnsi"/>
          <w:sz w:val="23"/>
          <w:szCs w:val="23"/>
        </w:rPr>
        <w:t>30</w:t>
      </w:r>
      <w:r w:rsidRPr="005663A0">
        <w:rPr>
          <w:rFonts w:asciiTheme="minorHAnsi" w:hAnsiTheme="minorHAnsi" w:cstheme="minorHAnsi"/>
          <w:sz w:val="23"/>
          <w:szCs w:val="23"/>
        </w:rPr>
        <w:t xml:space="preserve">/2024 </w:t>
      </w:r>
      <w:r w:rsidR="00851FA7">
        <w:rPr>
          <w:rFonts w:asciiTheme="minorHAnsi" w:hAnsiTheme="minorHAnsi" w:cstheme="minorHAnsi"/>
          <w:sz w:val="23"/>
          <w:szCs w:val="23"/>
        </w:rPr>
        <w:t>-</w:t>
      </w:r>
      <w:r w:rsidRPr="005663A0">
        <w:rPr>
          <w:rFonts w:asciiTheme="minorHAnsi" w:hAnsiTheme="minorHAnsi" w:cstheme="minorHAnsi"/>
          <w:sz w:val="23"/>
          <w:szCs w:val="23"/>
        </w:rPr>
        <w:t xml:space="preserve"> Dispensa nº </w:t>
      </w:r>
      <w:r w:rsidR="00A94548">
        <w:rPr>
          <w:rFonts w:asciiTheme="minorHAnsi" w:hAnsiTheme="minorHAnsi" w:cstheme="minorHAnsi"/>
          <w:sz w:val="23"/>
          <w:szCs w:val="23"/>
        </w:rPr>
        <w:t>17</w:t>
      </w:r>
      <w:r w:rsidRPr="005663A0">
        <w:rPr>
          <w:rFonts w:asciiTheme="minorHAnsi" w:hAnsiTheme="minorHAnsi" w:cstheme="minorHAnsi"/>
          <w:sz w:val="23"/>
          <w:szCs w:val="23"/>
        </w:rPr>
        <w:t xml:space="preserve">/2024, e em observância às disposições da </w:t>
      </w:r>
      <w:r w:rsidRPr="005663A0">
        <w:rPr>
          <w:rFonts w:asciiTheme="minorHAnsi" w:hAnsiTheme="minorHAnsi" w:cstheme="minorHAnsi"/>
          <w:color w:val="0070C0"/>
          <w:sz w:val="23"/>
          <w:szCs w:val="23"/>
          <w:u w:val="single"/>
        </w:rPr>
        <w:t>Lei nº 14.133, 1º de abril de 2021</w:t>
      </w:r>
      <w:r w:rsidRPr="005663A0">
        <w:rPr>
          <w:rFonts w:asciiTheme="minorHAnsi" w:hAnsiTheme="minorHAnsi" w:cstheme="minorHAnsi"/>
          <w:sz w:val="23"/>
          <w:szCs w:val="23"/>
        </w:rPr>
        <w:t>, resolvem celebrar o presente Termo de Contrato, mediante as cláusulas e condições a seguir enunciadas.</w:t>
      </w:r>
    </w:p>
    <w:p w14:paraId="18E40D0A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CLÁUSULA PRIMEIRA – OBJETO (art. 92, I e II)</w:t>
      </w:r>
    </w:p>
    <w:p w14:paraId="7FD4FBB1" w14:textId="024A17C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663A0">
        <w:rPr>
          <w:rFonts w:asciiTheme="minorHAnsi" w:hAnsiTheme="minorHAnsi" w:cstheme="minorHAnsi"/>
          <w:color w:val="000000"/>
          <w:sz w:val="23"/>
          <w:szCs w:val="23"/>
        </w:rPr>
        <w:t>O objeto do presente instrumento é a contratação dos serviços de</w:t>
      </w:r>
      <w:r w:rsidR="00B41773" w:rsidRPr="005663A0">
        <w:rPr>
          <w:rFonts w:asciiTheme="minorHAnsi" w:hAnsiTheme="minorHAnsi" w:cstheme="minorHAnsi"/>
          <w:color w:val="000000"/>
          <w:sz w:val="23"/>
          <w:szCs w:val="23"/>
        </w:rPr>
        <w:t xml:space="preserve"> manutenção da saúde ambiental da Câmara Municipal</w:t>
      </w:r>
      <w:r w:rsidRPr="005663A0">
        <w:rPr>
          <w:rFonts w:asciiTheme="minorHAnsi" w:hAnsiTheme="minorHAnsi" w:cstheme="minorHAnsi"/>
          <w:color w:val="000000"/>
          <w:sz w:val="23"/>
          <w:szCs w:val="23"/>
        </w:rPr>
        <w:t>, nas condições estabelecidas no Termo de Referência.</w:t>
      </w:r>
    </w:p>
    <w:p w14:paraId="28C8A4F2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Objeto da contratação:</w:t>
      </w:r>
    </w:p>
    <w:tbl>
      <w:tblPr>
        <w:tblStyle w:val="Tabelacomgrade"/>
        <w:tblW w:w="8079" w:type="dxa"/>
        <w:tblInd w:w="421" w:type="dxa"/>
        <w:tblLook w:val="04A0" w:firstRow="1" w:lastRow="0" w:firstColumn="1" w:lastColumn="0" w:noHBand="0" w:noVBand="1"/>
      </w:tblPr>
      <w:tblGrid>
        <w:gridCol w:w="705"/>
        <w:gridCol w:w="745"/>
        <w:gridCol w:w="534"/>
        <w:gridCol w:w="3539"/>
        <w:gridCol w:w="1179"/>
        <w:gridCol w:w="1377"/>
      </w:tblGrid>
      <w:tr w:rsidR="00EA1DE2" w:rsidRPr="005663A0" w14:paraId="27374318" w14:textId="187FFBDD" w:rsidTr="00E60D05">
        <w:tc>
          <w:tcPr>
            <w:tcW w:w="705" w:type="dxa"/>
          </w:tcPr>
          <w:p w14:paraId="7EA04364" w14:textId="77777777" w:rsidR="00EA1DE2" w:rsidRPr="005663A0" w:rsidRDefault="00EA1DE2" w:rsidP="006C44E9">
            <w:pPr>
              <w:contextualSpacing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b/>
                <w:sz w:val="23"/>
                <w:szCs w:val="23"/>
              </w:rPr>
              <w:t>ITEM</w:t>
            </w:r>
          </w:p>
        </w:tc>
        <w:tc>
          <w:tcPr>
            <w:tcW w:w="745" w:type="dxa"/>
          </w:tcPr>
          <w:p w14:paraId="65465208" w14:textId="77777777" w:rsidR="00EA1DE2" w:rsidRPr="005663A0" w:rsidRDefault="00EA1DE2" w:rsidP="006C44E9">
            <w:pPr>
              <w:contextualSpacing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b/>
                <w:sz w:val="23"/>
                <w:szCs w:val="23"/>
              </w:rPr>
              <w:t>QTDE</w:t>
            </w:r>
          </w:p>
        </w:tc>
        <w:tc>
          <w:tcPr>
            <w:tcW w:w="534" w:type="dxa"/>
          </w:tcPr>
          <w:p w14:paraId="55C5DCBD" w14:textId="77777777" w:rsidR="00EA1DE2" w:rsidRPr="005663A0" w:rsidRDefault="00EA1DE2" w:rsidP="006C44E9">
            <w:pPr>
              <w:contextualSpacing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b/>
                <w:sz w:val="23"/>
                <w:szCs w:val="23"/>
              </w:rPr>
              <w:t>SE</w:t>
            </w:r>
          </w:p>
        </w:tc>
        <w:tc>
          <w:tcPr>
            <w:tcW w:w="3539" w:type="dxa"/>
          </w:tcPr>
          <w:p w14:paraId="22B224B7" w14:textId="77777777" w:rsidR="00EA1DE2" w:rsidRPr="005663A0" w:rsidRDefault="00EA1DE2" w:rsidP="006C44E9">
            <w:pPr>
              <w:contextualSpacing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b/>
                <w:sz w:val="23"/>
                <w:szCs w:val="23"/>
              </w:rPr>
              <w:t>ESPECIFICAÇÃO</w:t>
            </w:r>
          </w:p>
        </w:tc>
        <w:tc>
          <w:tcPr>
            <w:tcW w:w="1179" w:type="dxa"/>
          </w:tcPr>
          <w:p w14:paraId="560031E3" w14:textId="3276EA02" w:rsidR="00EA1DE2" w:rsidRPr="005663A0" w:rsidRDefault="00EA1DE2" w:rsidP="006C44E9">
            <w:pPr>
              <w:contextualSpacing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b/>
                <w:sz w:val="23"/>
                <w:szCs w:val="23"/>
              </w:rPr>
              <w:t>VALOR UNITÁRIO</w:t>
            </w:r>
          </w:p>
        </w:tc>
        <w:tc>
          <w:tcPr>
            <w:tcW w:w="1377" w:type="dxa"/>
          </w:tcPr>
          <w:p w14:paraId="00EE094F" w14:textId="4467DFA2" w:rsidR="00EA1DE2" w:rsidRPr="005663A0" w:rsidRDefault="00EA1DE2" w:rsidP="006C44E9">
            <w:pPr>
              <w:contextualSpacing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b/>
                <w:sz w:val="23"/>
                <w:szCs w:val="23"/>
              </w:rPr>
              <w:t>VALOR TOTAL</w:t>
            </w:r>
          </w:p>
        </w:tc>
      </w:tr>
      <w:tr w:rsidR="00EA1DE2" w:rsidRPr="005663A0" w14:paraId="5BDB85A9" w14:textId="46E7BBC5" w:rsidTr="00E60D05">
        <w:tc>
          <w:tcPr>
            <w:tcW w:w="705" w:type="dxa"/>
          </w:tcPr>
          <w:p w14:paraId="0E15B58E" w14:textId="77777777" w:rsidR="00EA1DE2" w:rsidRPr="005663A0" w:rsidRDefault="00EA1DE2" w:rsidP="00BA0E15">
            <w:pPr>
              <w:spacing w:before="120" w:after="120" w:line="360" w:lineRule="auto"/>
              <w:contextualSpacing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b/>
                <w:sz w:val="23"/>
                <w:szCs w:val="23"/>
              </w:rPr>
              <w:t>1</w:t>
            </w:r>
          </w:p>
        </w:tc>
        <w:tc>
          <w:tcPr>
            <w:tcW w:w="745" w:type="dxa"/>
          </w:tcPr>
          <w:p w14:paraId="71E2C726" w14:textId="77777777" w:rsidR="00EA1DE2" w:rsidRPr="005663A0" w:rsidRDefault="00EA1DE2" w:rsidP="00BA0E15">
            <w:pPr>
              <w:spacing w:before="120" w:after="120" w:line="360" w:lineRule="auto"/>
              <w:contextualSpacing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  <w:tc>
          <w:tcPr>
            <w:tcW w:w="534" w:type="dxa"/>
          </w:tcPr>
          <w:p w14:paraId="23FEF059" w14:textId="77777777" w:rsidR="00EA1DE2" w:rsidRPr="005663A0" w:rsidRDefault="00EA1DE2" w:rsidP="00BA0E15">
            <w:pPr>
              <w:spacing w:before="120" w:after="120" w:line="360" w:lineRule="auto"/>
              <w:contextualSpacing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sz w:val="23"/>
                <w:szCs w:val="23"/>
              </w:rPr>
              <w:t>SE</w:t>
            </w:r>
          </w:p>
        </w:tc>
        <w:tc>
          <w:tcPr>
            <w:tcW w:w="3539" w:type="dxa"/>
          </w:tcPr>
          <w:p w14:paraId="06573D68" w14:textId="77777777" w:rsidR="00EA1DE2" w:rsidRPr="005663A0" w:rsidRDefault="00EA1DE2" w:rsidP="008B0094">
            <w:pPr>
              <w:contextualSpacing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sz w:val="23"/>
                <w:szCs w:val="23"/>
              </w:rPr>
              <w:t xml:space="preserve">DESINSETIZAÇÃO DE INSETOS. PULVERIZAÇÃO POR TODA A CÂMARA COM PRODUTOS PARA O COMBATE DE BARATAS, ARANHAS, FORMIGAS E ESCORPIÕES. PRODUTOS AMBIENTALMENTE LEGALIZADOS. NO CASO DE BARATAS PODE SER UTILIZADO O PRODUTO EM GEL PARA AMBIENTES INTERNOS. NO CASO </w:t>
            </w:r>
            <w:r w:rsidRPr="005663A0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DE FORMIGA TAMBÉM SERÁ NECESSÁRIO O USO DE ISCAS.</w:t>
            </w:r>
          </w:p>
        </w:tc>
        <w:tc>
          <w:tcPr>
            <w:tcW w:w="1179" w:type="dxa"/>
          </w:tcPr>
          <w:p w14:paraId="2C1881F9" w14:textId="2CACA448" w:rsidR="00EA1DE2" w:rsidRPr="005663A0" w:rsidRDefault="00EA1DE2" w:rsidP="00BA0E15">
            <w:pPr>
              <w:spacing w:before="120" w:after="120" w:line="360" w:lineRule="auto"/>
              <w:contextualSpacing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>R$ 600,00</w:t>
            </w:r>
          </w:p>
        </w:tc>
        <w:tc>
          <w:tcPr>
            <w:tcW w:w="1377" w:type="dxa"/>
          </w:tcPr>
          <w:p w14:paraId="431B4484" w14:textId="3E1BBD3B" w:rsidR="00EA1DE2" w:rsidRPr="005663A0" w:rsidRDefault="00EA1DE2" w:rsidP="00BA0E15">
            <w:pPr>
              <w:spacing w:before="120" w:after="120" w:line="360" w:lineRule="auto"/>
              <w:contextualSpacing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sz w:val="23"/>
                <w:szCs w:val="23"/>
              </w:rPr>
              <w:t>R$ 1.800,00</w:t>
            </w:r>
          </w:p>
        </w:tc>
      </w:tr>
      <w:tr w:rsidR="00EA1DE2" w:rsidRPr="005663A0" w14:paraId="39BEE4E0" w14:textId="082059FE" w:rsidTr="00E60D05">
        <w:tc>
          <w:tcPr>
            <w:tcW w:w="705" w:type="dxa"/>
          </w:tcPr>
          <w:p w14:paraId="0FA39E28" w14:textId="77777777" w:rsidR="00EA1DE2" w:rsidRPr="005663A0" w:rsidRDefault="00EA1DE2" w:rsidP="00BA0E15">
            <w:pPr>
              <w:spacing w:before="120" w:after="120" w:line="360" w:lineRule="auto"/>
              <w:contextualSpacing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b/>
                <w:sz w:val="23"/>
                <w:szCs w:val="23"/>
              </w:rPr>
              <w:t>2</w:t>
            </w:r>
          </w:p>
        </w:tc>
        <w:tc>
          <w:tcPr>
            <w:tcW w:w="745" w:type="dxa"/>
          </w:tcPr>
          <w:p w14:paraId="12F71E61" w14:textId="77777777" w:rsidR="00EA1DE2" w:rsidRPr="005663A0" w:rsidRDefault="00EA1DE2" w:rsidP="00BA0E15">
            <w:pPr>
              <w:spacing w:before="120" w:after="120" w:line="360" w:lineRule="auto"/>
              <w:contextualSpacing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sz w:val="23"/>
                <w:szCs w:val="23"/>
              </w:rPr>
              <w:t>8</w:t>
            </w:r>
          </w:p>
        </w:tc>
        <w:tc>
          <w:tcPr>
            <w:tcW w:w="534" w:type="dxa"/>
          </w:tcPr>
          <w:p w14:paraId="2D552B68" w14:textId="77777777" w:rsidR="00EA1DE2" w:rsidRPr="005663A0" w:rsidRDefault="00EA1DE2" w:rsidP="00BA0E15">
            <w:pPr>
              <w:spacing w:before="120" w:after="120" w:line="360" w:lineRule="auto"/>
              <w:contextualSpacing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sz w:val="23"/>
                <w:szCs w:val="23"/>
              </w:rPr>
              <w:t>SE</w:t>
            </w:r>
          </w:p>
        </w:tc>
        <w:tc>
          <w:tcPr>
            <w:tcW w:w="3539" w:type="dxa"/>
          </w:tcPr>
          <w:p w14:paraId="376F0927" w14:textId="77777777" w:rsidR="00EA1DE2" w:rsidRPr="005663A0" w:rsidRDefault="00EA1DE2" w:rsidP="008B0094">
            <w:pPr>
              <w:contextualSpacing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sz w:val="23"/>
                <w:szCs w:val="23"/>
              </w:rPr>
              <w:t>SERVIÇO DE DESRATIZAÇÃO. SERVIÇO DE ESTUDO E COLOCAÇÃO DE PORTA-ISCAS. PRODUTOS CONTRA RATOS. DEVE TER PORTA-ISCAS POR TODA A CÂMARA EM SEU INTERIOR E EXTERIOR. OS PORTA-ISCAS DEVEM CONTER O PRODUTO INDICADO AMBIENTALMENTE E NA QUANTIDADE CERTA.</w:t>
            </w:r>
          </w:p>
        </w:tc>
        <w:tc>
          <w:tcPr>
            <w:tcW w:w="1179" w:type="dxa"/>
          </w:tcPr>
          <w:p w14:paraId="5F78B4C9" w14:textId="6DAE48A8" w:rsidR="00EA1DE2" w:rsidRPr="005663A0" w:rsidRDefault="00EA1DE2" w:rsidP="00BA0E15">
            <w:pPr>
              <w:spacing w:before="120" w:after="120" w:line="360" w:lineRule="auto"/>
              <w:contextualSpacing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sz w:val="23"/>
                <w:szCs w:val="23"/>
              </w:rPr>
              <w:t>R$ 220,00</w:t>
            </w:r>
          </w:p>
        </w:tc>
        <w:tc>
          <w:tcPr>
            <w:tcW w:w="1377" w:type="dxa"/>
          </w:tcPr>
          <w:p w14:paraId="5C29172D" w14:textId="66B06F04" w:rsidR="00EA1DE2" w:rsidRPr="005663A0" w:rsidRDefault="00EA1DE2" w:rsidP="00BA0E15">
            <w:pPr>
              <w:spacing w:before="120" w:after="120" w:line="360" w:lineRule="auto"/>
              <w:contextualSpacing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sz w:val="23"/>
                <w:szCs w:val="23"/>
              </w:rPr>
              <w:t>R$ 1.720,00</w:t>
            </w:r>
          </w:p>
        </w:tc>
      </w:tr>
      <w:tr w:rsidR="00EA1DE2" w:rsidRPr="005663A0" w14:paraId="6163558D" w14:textId="77777777" w:rsidTr="00E60D05">
        <w:tc>
          <w:tcPr>
            <w:tcW w:w="5523" w:type="dxa"/>
            <w:gridSpan w:val="4"/>
          </w:tcPr>
          <w:p w14:paraId="07CA4035" w14:textId="0F115AC9" w:rsidR="00EA1DE2" w:rsidRPr="005663A0" w:rsidRDefault="00EA1DE2" w:rsidP="00BA0E15">
            <w:pPr>
              <w:spacing w:before="120" w:after="120" w:line="36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VALOR GERAL</w:t>
            </w:r>
          </w:p>
        </w:tc>
        <w:tc>
          <w:tcPr>
            <w:tcW w:w="2556" w:type="dxa"/>
            <w:gridSpan w:val="2"/>
          </w:tcPr>
          <w:p w14:paraId="33A1CDDD" w14:textId="3823A3CF" w:rsidR="00EA1DE2" w:rsidRPr="005663A0" w:rsidRDefault="00EA1DE2" w:rsidP="00BA0E15">
            <w:pPr>
              <w:spacing w:before="120" w:after="120" w:line="36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5663A0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R$ 3.560,00</w:t>
            </w:r>
          </w:p>
        </w:tc>
      </w:tr>
    </w:tbl>
    <w:p w14:paraId="46E6A210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  <w:lang w:val="x-none"/>
        </w:rPr>
      </w:pPr>
      <w:r w:rsidRPr="005663A0">
        <w:rPr>
          <w:rFonts w:asciiTheme="minorHAnsi" w:hAnsiTheme="minorHAnsi" w:cstheme="minorHAnsi"/>
          <w:sz w:val="23"/>
          <w:szCs w:val="23"/>
        </w:rPr>
        <w:t>São anexos a este instrumento e vinculam esta contratação, independentemente de transcrição:</w:t>
      </w:r>
    </w:p>
    <w:p w14:paraId="18E42618" w14:textId="77777777" w:rsidR="00005E97" w:rsidRPr="005663A0" w:rsidRDefault="00005E97" w:rsidP="00005E97">
      <w:pPr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3"/>
          <w:szCs w:val="23"/>
          <w:lang w:val="x-none"/>
        </w:rPr>
      </w:pPr>
      <w:r w:rsidRPr="005663A0">
        <w:rPr>
          <w:rFonts w:asciiTheme="minorHAnsi" w:hAnsiTheme="minorHAnsi" w:cstheme="minorHAnsi"/>
          <w:sz w:val="23"/>
          <w:szCs w:val="23"/>
        </w:rPr>
        <w:t>O Termo de Referência que embasou a contratação;</w:t>
      </w:r>
    </w:p>
    <w:p w14:paraId="039617E0" w14:textId="77777777" w:rsidR="00005E97" w:rsidRPr="005663A0" w:rsidRDefault="00005E97" w:rsidP="00005E97">
      <w:pPr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3"/>
          <w:szCs w:val="23"/>
          <w:lang w:val="x-none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O Edital de Licitação, a Autorização de Contratação Direta e/ou o Aviso de Dispensa Eletrônica, caso existentes; </w:t>
      </w:r>
    </w:p>
    <w:p w14:paraId="301EA5D9" w14:textId="77777777" w:rsidR="00005E97" w:rsidRPr="005663A0" w:rsidRDefault="00005E97" w:rsidP="00005E97">
      <w:pPr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3"/>
          <w:szCs w:val="23"/>
          <w:lang w:val="x-none"/>
        </w:rPr>
      </w:pPr>
      <w:r w:rsidRPr="005663A0">
        <w:rPr>
          <w:rFonts w:asciiTheme="minorHAnsi" w:hAnsiTheme="minorHAnsi" w:cstheme="minorHAnsi"/>
          <w:sz w:val="23"/>
          <w:szCs w:val="23"/>
        </w:rPr>
        <w:t>A Proposta do CONTRATADO; e</w:t>
      </w:r>
    </w:p>
    <w:p w14:paraId="22CD3586" w14:textId="77777777" w:rsidR="00005E97" w:rsidRPr="005663A0" w:rsidRDefault="00005E97" w:rsidP="00005E97">
      <w:pPr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3"/>
          <w:szCs w:val="23"/>
          <w:lang w:val="x-none"/>
        </w:rPr>
      </w:pPr>
      <w:r w:rsidRPr="005663A0">
        <w:rPr>
          <w:rFonts w:asciiTheme="minorHAnsi" w:hAnsiTheme="minorHAnsi" w:cstheme="minorHAnsi"/>
          <w:sz w:val="23"/>
          <w:szCs w:val="23"/>
        </w:rPr>
        <w:t>Eventuais anexos dos documentos supracitados.</w:t>
      </w:r>
    </w:p>
    <w:p w14:paraId="358B184B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CLÁUSULA SEGUNDA – DA VIGÊNCIA E PRORROGAÇÃO</w:t>
      </w:r>
    </w:p>
    <w:p w14:paraId="68D0495B" w14:textId="77777777" w:rsidR="009A1C02" w:rsidRPr="005663A0" w:rsidRDefault="009A1C02" w:rsidP="009A1C02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sz w:val="23"/>
          <w:szCs w:val="23"/>
        </w:rPr>
      </w:pPr>
      <w:r w:rsidRPr="005663A0">
        <w:rPr>
          <w:rFonts w:asciiTheme="minorHAnsi" w:hAnsiTheme="minorHAnsi" w:cstheme="minorHAnsi"/>
          <w:bCs/>
          <w:iCs/>
          <w:sz w:val="23"/>
          <w:szCs w:val="23"/>
        </w:rPr>
        <w:t>O prazo de vigência da contratação é de 12 (doze) meses, contados da data de sua celebração, prorrogável por até 5 (cinco) anos, na forma dos artigos 106 e 107 da Lei n° 14.133/2021.</w:t>
      </w:r>
    </w:p>
    <w:p w14:paraId="199B2916" w14:textId="77777777" w:rsidR="009A1C02" w:rsidRPr="005663A0" w:rsidRDefault="009A1C02" w:rsidP="009A1C02">
      <w:pPr>
        <w:numPr>
          <w:ilvl w:val="2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sz w:val="23"/>
          <w:szCs w:val="23"/>
        </w:rPr>
      </w:pPr>
      <w:r w:rsidRPr="005663A0">
        <w:rPr>
          <w:rFonts w:asciiTheme="minorHAnsi" w:hAnsiTheme="minorHAnsi" w:cstheme="minorHAnsi"/>
          <w:bCs/>
          <w:iCs/>
          <w:sz w:val="23"/>
          <w:szCs w:val="23"/>
        </w:rPr>
        <w:t xml:space="preserve">A prorrogação de que trata este item é condicionada ao ateste, pela autoridade competente, de </w:t>
      </w:r>
      <w:r w:rsidRPr="005663A0">
        <w:rPr>
          <w:rFonts w:asciiTheme="minorHAnsi" w:hAnsiTheme="minorHAnsi" w:cstheme="minorHAnsi"/>
          <w:iCs/>
          <w:sz w:val="23"/>
          <w:szCs w:val="23"/>
        </w:rPr>
        <w:t>que as condições e os preços permanecem vantajosos para a Administração, permitida a negociação com o CONTRATADO.</w:t>
      </w:r>
    </w:p>
    <w:p w14:paraId="429F3F7C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CLÁUSULA TERCEIRA – DOS MODELOS DE EXECUÇÃO E GESTÃO CONTRATUAIS (art. 92, IV, VII e XVIII)</w:t>
      </w:r>
    </w:p>
    <w:p w14:paraId="72534838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O regime de execução contratual, o modelo de gestão, assim como os prazos e as condições de conclusão, entrega, observação e recebimento definitivo constam no Termo de Referência, anexo a este Contrato.</w:t>
      </w:r>
    </w:p>
    <w:p w14:paraId="000673D3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O prazo de garantia contratual será o estabelecido na Lei nº 8.078, de 1990 (Código de Defesa do Consumidor - CDC).</w:t>
      </w:r>
    </w:p>
    <w:p w14:paraId="12961349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CLÁUSULA QUARTA – DA SUBCONTRATAÇÃO </w:t>
      </w:r>
    </w:p>
    <w:p w14:paraId="79D31485" w14:textId="77777777" w:rsidR="009A1C02" w:rsidRPr="005663A0" w:rsidRDefault="009A1C02" w:rsidP="009A1C02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5663A0">
        <w:rPr>
          <w:rFonts w:asciiTheme="minorHAnsi" w:hAnsiTheme="minorHAnsi" w:cstheme="minorHAnsi"/>
          <w:iCs/>
          <w:sz w:val="23"/>
          <w:szCs w:val="23"/>
        </w:rPr>
        <w:t>Não será admitida a subcontratação do objeto contratual.</w:t>
      </w:r>
    </w:p>
    <w:p w14:paraId="00B8A8C7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lastRenderedPageBreak/>
        <w:t xml:space="preserve">CLÁUSULA QUINTA – DO </w:t>
      </w:r>
      <w:r w:rsidRPr="005663A0">
        <w:rPr>
          <w:rFonts w:asciiTheme="minorHAnsi" w:hAnsiTheme="minorHAnsi" w:cstheme="minorHAnsi"/>
          <w:color w:val="2E74B5" w:themeColor="accent5" w:themeShade="BF"/>
          <w:sz w:val="23"/>
          <w:szCs w:val="23"/>
        </w:rPr>
        <w:t xml:space="preserve">PAGAMENTO </w:t>
      </w:r>
      <w:r w:rsidRPr="005663A0">
        <w:rPr>
          <w:rFonts w:asciiTheme="minorHAnsi" w:hAnsiTheme="minorHAnsi" w:cstheme="minorHAnsi"/>
          <w:sz w:val="23"/>
          <w:szCs w:val="23"/>
        </w:rPr>
        <w:t>(art. 92, V e VI)</w:t>
      </w:r>
    </w:p>
    <w:p w14:paraId="472F9350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color w:val="2E74B5" w:themeColor="accent5" w:themeShade="BF"/>
          <w:sz w:val="23"/>
          <w:szCs w:val="23"/>
        </w:rPr>
      </w:pPr>
      <w:r w:rsidRPr="005663A0">
        <w:rPr>
          <w:rFonts w:asciiTheme="minorHAnsi" w:hAnsiTheme="minorHAnsi" w:cstheme="minorHAnsi"/>
          <w:b/>
          <w:color w:val="2E74B5" w:themeColor="accent5" w:themeShade="BF"/>
          <w:sz w:val="23"/>
          <w:szCs w:val="23"/>
        </w:rPr>
        <w:t>PREÇO</w:t>
      </w:r>
    </w:p>
    <w:p w14:paraId="07A93A97" w14:textId="2656B679" w:rsidR="00481FEE" w:rsidRPr="005663A0" w:rsidRDefault="00481FEE" w:rsidP="00481FEE">
      <w:pPr>
        <w:numPr>
          <w:ilvl w:val="2"/>
          <w:numId w:val="3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Cs/>
          <w:sz w:val="23"/>
          <w:szCs w:val="23"/>
        </w:rPr>
      </w:pPr>
      <w:r w:rsidRPr="005663A0">
        <w:rPr>
          <w:rFonts w:asciiTheme="minorHAnsi" w:hAnsiTheme="minorHAnsi" w:cstheme="minorHAnsi"/>
          <w:bCs/>
          <w:iCs/>
          <w:sz w:val="23"/>
          <w:szCs w:val="23"/>
        </w:rPr>
        <w:t>O valor total da contratação é de R$ 3.560,00 (três mil, quinhentos e sessenta reais).</w:t>
      </w:r>
    </w:p>
    <w:p w14:paraId="02397924" w14:textId="77777777" w:rsidR="00481FEE" w:rsidRPr="005663A0" w:rsidRDefault="00481FEE" w:rsidP="00481FEE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71E91C16" w14:textId="77777777" w:rsidR="00481FEE" w:rsidRPr="005663A0" w:rsidRDefault="00481FEE" w:rsidP="00481FEE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O referido valor é meramente estimativo, de forma que os pagamentos devidos ao CONTRATADO dependerão dos quantitativos de serviços efetivamente prestados.</w:t>
      </w:r>
    </w:p>
    <w:p w14:paraId="7026F31C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color w:val="2E74B5" w:themeColor="accent5" w:themeShade="BF"/>
          <w:sz w:val="23"/>
          <w:szCs w:val="23"/>
        </w:rPr>
      </w:pPr>
      <w:r w:rsidRPr="005663A0">
        <w:rPr>
          <w:rFonts w:asciiTheme="minorHAnsi" w:hAnsiTheme="minorHAnsi" w:cstheme="minorHAnsi"/>
          <w:b/>
          <w:color w:val="2E74B5" w:themeColor="accent5" w:themeShade="BF"/>
          <w:sz w:val="23"/>
          <w:szCs w:val="23"/>
        </w:rPr>
        <w:t>FORMA DE PAGAMENTO</w:t>
      </w:r>
    </w:p>
    <w:p w14:paraId="04250E35" w14:textId="77777777" w:rsidR="00481FEE" w:rsidRPr="005663A0" w:rsidRDefault="00481FEE" w:rsidP="00481FEE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5663A0">
        <w:rPr>
          <w:rFonts w:asciiTheme="minorHAnsi" w:hAnsiTheme="minorHAnsi" w:cstheme="minorHAnsi"/>
          <w:iCs/>
          <w:sz w:val="23"/>
          <w:szCs w:val="23"/>
        </w:rPr>
        <w:t>O pagamento será realizado através de ordem bancária para crédito em banco, agência e conta corrente indicados pelo CONTRATADO.</w:t>
      </w:r>
    </w:p>
    <w:p w14:paraId="1C9EC5D2" w14:textId="77777777" w:rsidR="00481FEE" w:rsidRPr="005663A0" w:rsidRDefault="00481FEE" w:rsidP="00481FEE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5663A0">
        <w:rPr>
          <w:rFonts w:asciiTheme="minorHAnsi" w:hAnsiTheme="minorHAnsi" w:cstheme="minorHAnsi"/>
          <w:iCs/>
          <w:sz w:val="23"/>
          <w:szCs w:val="23"/>
        </w:rPr>
        <w:t>Será considerada data do pagamento o dia em que constar como emitida a ordem bancária para pagamento.</w:t>
      </w:r>
    </w:p>
    <w:p w14:paraId="361E554A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color w:val="2E74B5" w:themeColor="accent5" w:themeShade="BF"/>
          <w:sz w:val="23"/>
          <w:szCs w:val="23"/>
        </w:rPr>
      </w:pPr>
      <w:r w:rsidRPr="005663A0">
        <w:rPr>
          <w:rFonts w:asciiTheme="minorHAnsi" w:hAnsiTheme="minorHAnsi" w:cstheme="minorHAnsi"/>
          <w:b/>
          <w:color w:val="2E74B5" w:themeColor="accent5" w:themeShade="BF"/>
          <w:sz w:val="23"/>
          <w:szCs w:val="23"/>
        </w:rPr>
        <w:t>PRAZO DE PAGAMENTO</w:t>
      </w:r>
    </w:p>
    <w:p w14:paraId="29F8DD4D" w14:textId="77777777" w:rsidR="00481FEE" w:rsidRPr="005663A0" w:rsidRDefault="00481FEE" w:rsidP="00864A4D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5663A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O </w:t>
      </w:r>
      <w:r w:rsidRPr="005663A0">
        <w:rPr>
          <w:rFonts w:asciiTheme="minorHAnsi" w:hAnsiTheme="minorHAnsi" w:cstheme="minorHAnsi"/>
          <w:sz w:val="23"/>
          <w:szCs w:val="23"/>
        </w:rPr>
        <w:t>pagamento</w:t>
      </w:r>
      <w:r w:rsidRPr="005663A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será efetuado no prazo máximo de</w:t>
      </w:r>
      <w:r w:rsidRPr="005663A0">
        <w:rPr>
          <w:rFonts w:asciiTheme="minorHAnsi" w:eastAsia="Arial" w:hAnsiTheme="minorHAnsi" w:cstheme="minorHAnsi"/>
          <w:color w:val="000000" w:themeColor="text1"/>
          <w:sz w:val="23"/>
          <w:szCs w:val="23"/>
        </w:rPr>
        <w:t xml:space="preserve"> até </w:t>
      </w:r>
      <w:r w:rsidRPr="005663A0">
        <w:rPr>
          <w:rFonts w:asciiTheme="minorHAnsi" w:eastAsia="Arial" w:hAnsiTheme="minorHAnsi" w:cstheme="minorHAnsi"/>
          <w:sz w:val="23"/>
          <w:szCs w:val="23"/>
        </w:rPr>
        <w:t xml:space="preserve">10 (dez) </w:t>
      </w:r>
      <w:r w:rsidRPr="005663A0">
        <w:rPr>
          <w:rFonts w:asciiTheme="minorHAnsi" w:hAnsiTheme="minorHAnsi" w:cstheme="minorHAnsi"/>
          <w:color w:val="000000" w:themeColor="text1"/>
          <w:sz w:val="23"/>
          <w:szCs w:val="23"/>
        </w:rPr>
        <w:t>dias, contados do recebimento da Nota Fiscal/Fatura.</w:t>
      </w:r>
    </w:p>
    <w:p w14:paraId="4B4E8F11" w14:textId="77777777" w:rsidR="00481FEE" w:rsidRPr="005663A0" w:rsidRDefault="00481FEE" w:rsidP="00864A4D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5663A0">
        <w:rPr>
          <w:rFonts w:asciiTheme="minorHAnsi" w:hAnsiTheme="minorHAnsi" w:cstheme="minorHAnsi"/>
          <w:color w:val="000000" w:themeColor="text1"/>
          <w:sz w:val="23"/>
          <w:szCs w:val="23"/>
        </w:rPr>
        <w:t>Considera-se ocorrido o recebimento da nota fiscal ou fatura quando o órgão CONTRATANTE atestar a execução do objeto do contrato (recebimento definitivo).</w:t>
      </w:r>
    </w:p>
    <w:p w14:paraId="1FD34C94" w14:textId="77777777" w:rsidR="00481FEE" w:rsidRPr="005663A0" w:rsidRDefault="00481FEE" w:rsidP="00864A4D">
      <w:pPr>
        <w:numPr>
          <w:ilvl w:val="2"/>
          <w:numId w:val="1"/>
        </w:numPr>
        <w:spacing w:before="120" w:after="120"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5663A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No caso de atraso pela CONTRATANTE, os valores devidos ao CONTRATADO serão atualizados monetariamente entre o termo final do prazo de pagamento e a data de sua efetiva realização, mediante aplicação do índice </w:t>
      </w:r>
      <w:r w:rsidRPr="005663A0">
        <w:rPr>
          <w:rFonts w:asciiTheme="minorHAnsi" w:hAnsiTheme="minorHAnsi" w:cstheme="minorHAnsi"/>
          <w:sz w:val="23"/>
          <w:szCs w:val="23"/>
        </w:rPr>
        <w:t>IPCA</w:t>
      </w:r>
      <w:r w:rsidRPr="005663A0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</w:p>
    <w:p w14:paraId="7DA691AB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color w:val="2E74B5" w:themeColor="accent5" w:themeShade="BF"/>
          <w:sz w:val="23"/>
          <w:szCs w:val="23"/>
        </w:rPr>
      </w:pPr>
      <w:r w:rsidRPr="005663A0">
        <w:rPr>
          <w:rFonts w:asciiTheme="minorHAnsi" w:hAnsiTheme="minorHAnsi" w:cstheme="minorHAnsi"/>
          <w:b/>
          <w:color w:val="2E74B5" w:themeColor="accent5" w:themeShade="BF"/>
          <w:sz w:val="23"/>
          <w:szCs w:val="23"/>
        </w:rPr>
        <w:t>CONDIÇÕES DE PAGAMENTO</w:t>
      </w:r>
    </w:p>
    <w:p w14:paraId="7A2F368B" w14:textId="77777777" w:rsidR="00005E97" w:rsidRPr="005663A0" w:rsidRDefault="00005E97" w:rsidP="00005E97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5663A0">
        <w:rPr>
          <w:rFonts w:asciiTheme="minorHAnsi" w:hAnsiTheme="minorHAnsi" w:cstheme="minorHAnsi"/>
          <w:iCs/>
          <w:sz w:val="23"/>
          <w:szCs w:val="23"/>
        </w:rPr>
        <w:t xml:space="preserve">A emissão da </w:t>
      </w:r>
      <w:r w:rsidRPr="005663A0">
        <w:rPr>
          <w:rFonts w:asciiTheme="minorHAnsi" w:hAnsiTheme="minorHAnsi" w:cstheme="minorHAnsi"/>
          <w:color w:val="000000" w:themeColor="text1"/>
          <w:sz w:val="23"/>
          <w:szCs w:val="23"/>
        </w:rPr>
        <w:t>Nota Fiscal/Fatura será precedida do recebimento definitivo do objeto da contratação, conforme disposto neste instrumento e/ou no Termo de Referência.</w:t>
      </w:r>
    </w:p>
    <w:p w14:paraId="004C6238" w14:textId="77777777" w:rsidR="00005E97" w:rsidRPr="005663A0" w:rsidRDefault="00005E97" w:rsidP="00005E97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5663A0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Quando houver glosa parcial do objeto, a CONTRATANTE deverá comunicar a empresa para que emita a nota fiscal ou fatura com o valor exato dimensionado.</w:t>
      </w:r>
    </w:p>
    <w:p w14:paraId="0D60AB3B" w14:textId="77777777" w:rsidR="00005E97" w:rsidRPr="005663A0" w:rsidRDefault="00005E97" w:rsidP="00005E97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5663A0">
        <w:rPr>
          <w:rFonts w:asciiTheme="minorHAnsi" w:hAnsiTheme="minorHAnsi" w:cstheme="minorHAnsi"/>
          <w:color w:val="000000" w:themeColor="text1"/>
          <w:sz w:val="23"/>
          <w:szCs w:val="23"/>
        </w:rPr>
        <w:t>O setor competente para</w:t>
      </w:r>
      <w:r w:rsidRPr="005663A0">
        <w:rPr>
          <w:rFonts w:asciiTheme="minorHAnsi" w:hAnsiTheme="minorHAnsi" w:cstheme="minorHAnsi"/>
          <w:color w:val="000000"/>
          <w:sz w:val="23"/>
          <w:szCs w:val="23"/>
        </w:rPr>
        <w:t xml:space="preserve"> proceder o pagamento deve verificar se a Nota Fiscal ou Fatura apresentada expressa os elementos necessários e essenciais do documento, tais como: </w:t>
      </w:r>
    </w:p>
    <w:p w14:paraId="5095A258" w14:textId="77777777" w:rsidR="00005E97" w:rsidRPr="005663A0" w:rsidRDefault="00005E97" w:rsidP="00005E97">
      <w:pPr>
        <w:pStyle w:val="PargrafodaLista"/>
        <w:numPr>
          <w:ilvl w:val="0"/>
          <w:numId w:val="5"/>
        </w:numPr>
        <w:spacing w:before="120" w:after="120" w:line="276" w:lineRule="auto"/>
        <w:ind w:left="851" w:firstLine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663A0">
        <w:rPr>
          <w:rFonts w:asciiTheme="minorHAnsi" w:hAnsiTheme="minorHAnsi" w:cstheme="minorHAnsi"/>
          <w:color w:val="000000"/>
          <w:sz w:val="23"/>
          <w:szCs w:val="23"/>
        </w:rPr>
        <w:lastRenderedPageBreak/>
        <w:t xml:space="preserve">o prazo de validade; </w:t>
      </w:r>
    </w:p>
    <w:p w14:paraId="1781DCC0" w14:textId="77777777" w:rsidR="00005E97" w:rsidRPr="005663A0" w:rsidRDefault="00005E97" w:rsidP="00005E97">
      <w:pPr>
        <w:pStyle w:val="PargrafodaLista"/>
        <w:numPr>
          <w:ilvl w:val="0"/>
          <w:numId w:val="5"/>
        </w:numPr>
        <w:spacing w:before="120" w:after="120" w:line="276" w:lineRule="auto"/>
        <w:ind w:left="851" w:firstLine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663A0">
        <w:rPr>
          <w:rFonts w:asciiTheme="minorHAnsi" w:hAnsiTheme="minorHAnsi" w:cstheme="minorHAnsi"/>
          <w:color w:val="000000"/>
          <w:sz w:val="23"/>
          <w:szCs w:val="23"/>
        </w:rPr>
        <w:t xml:space="preserve">a data da emissão; </w:t>
      </w:r>
    </w:p>
    <w:p w14:paraId="6BFE6214" w14:textId="77777777" w:rsidR="00005E97" w:rsidRPr="005663A0" w:rsidRDefault="00005E97" w:rsidP="00005E97">
      <w:pPr>
        <w:pStyle w:val="PargrafodaLista"/>
        <w:numPr>
          <w:ilvl w:val="0"/>
          <w:numId w:val="5"/>
        </w:numPr>
        <w:spacing w:before="120" w:after="120" w:line="276" w:lineRule="auto"/>
        <w:ind w:left="851" w:firstLine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663A0">
        <w:rPr>
          <w:rFonts w:asciiTheme="minorHAnsi" w:hAnsiTheme="minorHAnsi" w:cstheme="minorHAnsi"/>
          <w:color w:val="000000"/>
          <w:sz w:val="23"/>
          <w:szCs w:val="23"/>
        </w:rPr>
        <w:t xml:space="preserve">os dados do contrato e do órgão CONTRATANTE; </w:t>
      </w:r>
    </w:p>
    <w:p w14:paraId="1905792D" w14:textId="77777777" w:rsidR="00005E97" w:rsidRPr="005663A0" w:rsidRDefault="00005E97" w:rsidP="00005E97">
      <w:pPr>
        <w:pStyle w:val="PargrafodaLista"/>
        <w:numPr>
          <w:ilvl w:val="0"/>
          <w:numId w:val="5"/>
        </w:numPr>
        <w:spacing w:before="120" w:after="120" w:line="276" w:lineRule="auto"/>
        <w:ind w:left="851" w:firstLine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663A0">
        <w:rPr>
          <w:rFonts w:asciiTheme="minorHAnsi" w:hAnsiTheme="minorHAnsi" w:cstheme="minorHAnsi"/>
          <w:color w:val="000000"/>
          <w:sz w:val="23"/>
          <w:szCs w:val="23"/>
        </w:rPr>
        <w:t xml:space="preserve">o período respectivo de execução do contrato; </w:t>
      </w:r>
    </w:p>
    <w:p w14:paraId="02067A02" w14:textId="77777777" w:rsidR="00005E97" w:rsidRPr="005663A0" w:rsidRDefault="00005E97" w:rsidP="00005E97">
      <w:pPr>
        <w:pStyle w:val="PargrafodaLista"/>
        <w:numPr>
          <w:ilvl w:val="0"/>
          <w:numId w:val="5"/>
        </w:numPr>
        <w:spacing w:before="120" w:after="120" w:line="276" w:lineRule="auto"/>
        <w:ind w:left="851" w:firstLine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663A0">
        <w:rPr>
          <w:rFonts w:asciiTheme="minorHAnsi" w:hAnsiTheme="minorHAnsi" w:cstheme="minorHAnsi"/>
          <w:color w:val="000000"/>
          <w:sz w:val="23"/>
          <w:szCs w:val="23"/>
        </w:rPr>
        <w:t xml:space="preserve">o valor a pagar; e </w:t>
      </w:r>
    </w:p>
    <w:p w14:paraId="4D835D37" w14:textId="77777777" w:rsidR="00005E97" w:rsidRPr="005663A0" w:rsidRDefault="00005E97" w:rsidP="00005E97">
      <w:pPr>
        <w:pStyle w:val="PargrafodaLista"/>
        <w:numPr>
          <w:ilvl w:val="0"/>
          <w:numId w:val="5"/>
        </w:numPr>
        <w:spacing w:before="120" w:after="120" w:line="276" w:lineRule="auto"/>
        <w:ind w:left="851" w:firstLine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663A0">
        <w:rPr>
          <w:rFonts w:asciiTheme="minorHAnsi" w:hAnsiTheme="minorHAnsi" w:cstheme="minorHAnsi"/>
          <w:color w:val="000000"/>
          <w:sz w:val="23"/>
          <w:szCs w:val="23"/>
        </w:rPr>
        <w:t>eventual destaque do valor de retenções tributárias cabíveis.</w:t>
      </w:r>
    </w:p>
    <w:p w14:paraId="439BF38E" w14:textId="77777777" w:rsidR="00005E97" w:rsidRPr="005663A0" w:rsidRDefault="00005E97" w:rsidP="00005E97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663A0">
        <w:rPr>
          <w:rFonts w:asciiTheme="minorHAnsi" w:hAnsiTheme="minorHAnsi" w:cstheme="minorHAnsi"/>
          <w:iCs/>
          <w:sz w:val="23"/>
          <w:szCs w:val="23"/>
        </w:rPr>
        <w:t xml:space="preserve">Havendo erro </w:t>
      </w:r>
      <w:r w:rsidRPr="005663A0">
        <w:rPr>
          <w:rFonts w:asciiTheme="minorHAnsi" w:hAnsiTheme="minorHAnsi" w:cstheme="minorHAnsi"/>
          <w:color w:val="000000"/>
          <w:sz w:val="23"/>
          <w:szCs w:val="23"/>
        </w:rPr>
        <w:t>na</w:t>
      </w:r>
      <w:r w:rsidRPr="005663A0">
        <w:rPr>
          <w:rFonts w:asciiTheme="minorHAnsi" w:hAnsiTheme="minorHAnsi" w:cstheme="minorHAnsi"/>
          <w:iCs/>
          <w:sz w:val="23"/>
          <w:szCs w:val="23"/>
        </w:rPr>
        <w:t xml:space="preserve"> apresentação da Nota Fiscal/Fatura, ou circunstância que impeça a liquidação da </w:t>
      </w:r>
      <w:r w:rsidRPr="005663A0">
        <w:rPr>
          <w:rFonts w:asciiTheme="minorHAnsi" w:hAnsiTheme="minorHAnsi" w:cstheme="minorHAnsi"/>
          <w:color w:val="000000" w:themeColor="text1"/>
          <w:sz w:val="23"/>
          <w:szCs w:val="23"/>
        </w:rPr>
        <w:t>despesa</w:t>
      </w:r>
      <w:r w:rsidRPr="005663A0">
        <w:rPr>
          <w:rFonts w:asciiTheme="minorHAnsi" w:hAnsiTheme="minorHAnsi" w:cstheme="minorHAnsi"/>
          <w:iCs/>
          <w:sz w:val="23"/>
          <w:szCs w:val="23"/>
        </w:rPr>
        <w:t>, o pagamento ficará sobrestado até que o CONTRATADO providencie as medidas saneadoras. Nesta hipótese, o prazo para pagamento iniciar-se-á após a comprovação da regularização da situação, não acarretando qualquer ônus para a CONTRATANTE.</w:t>
      </w:r>
    </w:p>
    <w:p w14:paraId="50DB60A2" w14:textId="77777777" w:rsidR="00005E97" w:rsidRPr="005663A0" w:rsidRDefault="00005E97" w:rsidP="00005E97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663A0">
        <w:rPr>
          <w:rFonts w:asciiTheme="minorHAnsi" w:hAnsiTheme="minorHAnsi" w:cstheme="minorHAnsi"/>
          <w:iCs/>
          <w:sz w:val="23"/>
          <w:szCs w:val="23"/>
        </w:rPr>
        <w:t xml:space="preserve"> </w:t>
      </w:r>
      <w:r w:rsidRPr="005663A0">
        <w:rPr>
          <w:rFonts w:asciiTheme="minorHAnsi" w:hAnsiTheme="minorHAnsi" w:cstheme="minorHAnsi"/>
          <w:color w:val="000000"/>
          <w:sz w:val="23"/>
          <w:szCs w:val="23"/>
        </w:rPr>
        <w:t xml:space="preserve">A Nota Fiscal ou Fatura deverá ser obrigatoriamente acompanhada da comprovação da regularidade fiscal, constatada por meio de consulta aos sítios eletrônicos oficiais ou à documentação mencionada no art. 68 da Lei nº </w:t>
      </w:r>
      <w:r w:rsidRPr="005663A0">
        <w:rPr>
          <w:rFonts w:asciiTheme="minorHAnsi" w:hAnsiTheme="minorHAnsi" w:cstheme="minorHAnsi"/>
          <w:sz w:val="23"/>
          <w:szCs w:val="23"/>
        </w:rPr>
        <w:t xml:space="preserve">14.133/2021. </w:t>
      </w:r>
      <w:r w:rsidRPr="005663A0">
        <w:rPr>
          <w:rFonts w:asciiTheme="minorHAnsi" w:hAnsiTheme="minorHAnsi" w:cstheme="minorHAnsi"/>
          <w:color w:val="000000"/>
          <w:sz w:val="23"/>
          <w:szCs w:val="23"/>
        </w:rPr>
        <w:t xml:space="preserve">  </w:t>
      </w:r>
    </w:p>
    <w:p w14:paraId="0B16FCB9" w14:textId="77777777" w:rsidR="00005E97" w:rsidRPr="005663A0" w:rsidRDefault="00005E97" w:rsidP="00005E97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Previamente à emissão de nota de empenho e a cada pagamento, a Administração deverá realizar consulta para: a) verificar a manutenção das condições de habilitação exigidas no edital; b) identificar possível razão que impeça a participação em licitação, no âmbito do órgão ou entidade, proibição de contratar com o Poder Público, bem como ocorrências impeditivas indiretas.</w:t>
      </w:r>
    </w:p>
    <w:p w14:paraId="0BE9FED5" w14:textId="77777777" w:rsidR="00005E97" w:rsidRPr="005663A0" w:rsidRDefault="00005E97" w:rsidP="00005E97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Constatando-se a situação de irregularidade do CONTRATADO será providenciada sua </w:t>
      </w:r>
      <w:r w:rsidRPr="005663A0">
        <w:rPr>
          <w:rFonts w:asciiTheme="minorHAnsi" w:hAnsiTheme="minorHAnsi" w:cstheme="minorHAnsi"/>
          <w:color w:val="000000"/>
          <w:sz w:val="23"/>
          <w:szCs w:val="23"/>
        </w:rPr>
        <w:t>notificação</w:t>
      </w:r>
      <w:r w:rsidRPr="005663A0">
        <w:rPr>
          <w:rFonts w:asciiTheme="minorHAnsi" w:hAnsiTheme="minorHAnsi" w:cstheme="minorHAnsi"/>
          <w:sz w:val="23"/>
          <w:szCs w:val="23"/>
        </w:rPr>
        <w:t xml:space="preserve"> por escrito para que, no prazo de 5 (cinco) dias úteis, regularize sua situação ou, no mesmo prazo, apresente sua defesa. O prazo poderá ser prorrogado uma vez, por igual período, a critério da CONTRATANTE.</w:t>
      </w:r>
    </w:p>
    <w:p w14:paraId="2AE1D8A5" w14:textId="77777777" w:rsidR="00005E97" w:rsidRPr="005663A0" w:rsidRDefault="00005E97" w:rsidP="00005E97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Não havendo regularização ou sendo a defesa considerada improcedente, A CONTRATANTE deverá comunicar aos órgãos responsáveis pela fiscalização da regularidade fiscal quanto à inadimplência do CONTRATADO, bem como quanto à existência de pagamento a ser efetuado, para que sejam acionados os meios pertinentes e necessários para garantir o recebimento de seus créditos.  </w:t>
      </w:r>
    </w:p>
    <w:p w14:paraId="3540EC50" w14:textId="77777777" w:rsidR="00005E97" w:rsidRPr="005663A0" w:rsidRDefault="00005E97" w:rsidP="00005E97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Persistindo a irregularidade, o CONTRATANTE deverá adotar as medidas necessárias à rescisão contratual nos autos do processo administrativo correspondente, assegurada ao CONTRATADO a ampla defesa. </w:t>
      </w:r>
    </w:p>
    <w:p w14:paraId="16B67FA6" w14:textId="77777777" w:rsidR="00005E97" w:rsidRPr="005663A0" w:rsidRDefault="00005E97" w:rsidP="00005E97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Havendo a efetiva execução do objeto, os pagamentos serão realizados normalmente, até que se decida pela rescisão do contrato, caso o CONTRATADO não regularize sua situação. </w:t>
      </w:r>
    </w:p>
    <w:p w14:paraId="724BBAD3" w14:textId="77777777" w:rsidR="00005E97" w:rsidRPr="005663A0" w:rsidRDefault="00005E97" w:rsidP="00005E97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Quando do pagamento, será efetuada a retenção tributária prevista na legislação aplicável.</w:t>
      </w:r>
    </w:p>
    <w:p w14:paraId="5E4B2158" w14:textId="77777777" w:rsidR="00005E97" w:rsidRPr="005663A0" w:rsidRDefault="00005E97" w:rsidP="00005E97">
      <w:pPr>
        <w:numPr>
          <w:ilvl w:val="3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lastRenderedPageBreak/>
        <w:t>Independentemente do percentual de tributo inserido na planilha, no pagamento serão retidos na fonte os percentuais estabelecidos na legislação vigente.</w:t>
      </w:r>
    </w:p>
    <w:p w14:paraId="034B0E01" w14:textId="77777777" w:rsidR="00005E97" w:rsidRPr="005663A0" w:rsidRDefault="00005E97" w:rsidP="00005E97">
      <w:pPr>
        <w:numPr>
          <w:ilvl w:val="2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O CONTRATADO regularmente optante pelo Simples Nacional, nos termos da Lei Complementar nº 123, de 2006, não sofrerá a retenção tributária quanto aos impostos e as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565B131B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bCs w:val="0"/>
          <w:color w:val="0000CC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CLÁUSULA SEXTA – DO REAJUSTE (art. 92, V)</w:t>
      </w:r>
    </w:p>
    <w:p w14:paraId="7EF8D4A9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Os preços inicialmente contratados são fixos e irreajustáveis no prazo de 1 (um) ano, contado da data do orçamento estimado.</w:t>
      </w:r>
    </w:p>
    <w:p w14:paraId="2B036024" w14:textId="695FAF89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Após o interregno de 1 (um) ano, e independentemente de pedido do CONTRATADO, os preços iniciais serão reajustados, mediante a aplicação, pela CONTRATANTE, do índice </w:t>
      </w:r>
      <w:r w:rsidR="005049A4" w:rsidRPr="005663A0">
        <w:rPr>
          <w:rFonts w:asciiTheme="minorHAnsi" w:hAnsiTheme="minorHAnsi" w:cstheme="minorHAnsi"/>
          <w:sz w:val="23"/>
          <w:szCs w:val="23"/>
        </w:rPr>
        <w:t>IPCA, conforme consta no Termo de Referência,</w:t>
      </w:r>
      <w:r w:rsidRPr="005663A0">
        <w:rPr>
          <w:rFonts w:asciiTheme="minorHAnsi" w:hAnsiTheme="minorHAnsi" w:cstheme="minorHAnsi"/>
          <w:sz w:val="23"/>
          <w:szCs w:val="23"/>
        </w:rPr>
        <w:t xml:space="preserve"> exclusivamente para as obrigações iniciadas e concluídas após a ocorrência da anualidade.</w:t>
      </w:r>
    </w:p>
    <w:p w14:paraId="3B8C0B96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Nos reajustes subsequentes ao primeiro o interregno mínimo de 1 (um) ano será contado a partir dos efeitos financeiros do último reajuste.</w:t>
      </w:r>
    </w:p>
    <w:p w14:paraId="06A5506A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No caso de atraso ou não divulgação do(s) índice (s) de reajustamento, a CONTRATANTE pagará ao CONTRATADO a importância calculada pela última variação conhecida, liquidando a diferença correspondente tão logo seja(m) divulgado(s) o(s) índice(s) definitivo(s). </w:t>
      </w:r>
    </w:p>
    <w:p w14:paraId="0F0A9A99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Nas aferições finais, o(s) índice(s) utilizado(s) para reajuste será(ão), obrigatoriamente, o(s) definitivo(s).</w:t>
      </w:r>
    </w:p>
    <w:p w14:paraId="24D999E1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Caso o(s) índice(s) estabelecido(s) para reajustamento venha(m) a ser extinto(s) ou de qualquer forma não possa(m) mais ser utilizado(s), será(ão) adotado(s), em substituição, o(s) que vier(em) a ser determinado(s) pela legislação então em vigor.</w:t>
      </w:r>
    </w:p>
    <w:p w14:paraId="4AF10C5A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Na ausência de previsão legal quanto ao índice substituto, as partes elegerão novo índice oficial, para reajustamento do preço do valor remanescente, por meio de termo aditivo. </w:t>
      </w:r>
    </w:p>
    <w:p w14:paraId="1C73BAB4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  <w:lang w:val="x-none"/>
        </w:rPr>
      </w:pPr>
      <w:r w:rsidRPr="005663A0">
        <w:rPr>
          <w:rFonts w:asciiTheme="minorHAnsi" w:hAnsiTheme="minorHAnsi" w:cstheme="minorHAnsi"/>
          <w:sz w:val="23"/>
          <w:szCs w:val="23"/>
        </w:rPr>
        <w:t>O reajuste será realizado por apostilamento.</w:t>
      </w:r>
    </w:p>
    <w:p w14:paraId="1ECE5559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CLÁUSULA SÉTIMA – DAS OBRIGAÇÕES DA CONTRATANTE </w:t>
      </w:r>
    </w:p>
    <w:p w14:paraId="6CACF585" w14:textId="402C1630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Caberá à CONTRATANTE, além das responsabilidades constantes no Edital e na Lei n</w:t>
      </w:r>
      <w:r w:rsidRPr="005663A0">
        <w:rPr>
          <w:rFonts w:asciiTheme="minorHAnsi" w:eastAsia="Yu Mincho" w:hAnsiTheme="minorHAnsi" w:cstheme="minorHAnsi"/>
          <w:sz w:val="23"/>
          <w:szCs w:val="23"/>
          <w:lang w:eastAsia="ja-JP"/>
        </w:rPr>
        <w:t xml:space="preserve">º 14.133, de 2021, as obrigações descritas no subitem 5.2 - Obrigações da </w:t>
      </w:r>
      <w:r w:rsidRPr="005663A0">
        <w:rPr>
          <w:rFonts w:asciiTheme="minorHAnsi" w:eastAsia="Yu Mincho" w:hAnsiTheme="minorHAnsi" w:cstheme="minorHAnsi"/>
          <w:sz w:val="23"/>
          <w:szCs w:val="23"/>
          <w:lang w:eastAsia="ja-JP"/>
        </w:rPr>
        <w:lastRenderedPageBreak/>
        <w:t>CONTRATANTE, do item 5 - OBRIGAÇÕES E REQUISITOS DA CONTRATAÇÃO, do Termo de Referência, anexo a este Contrato</w:t>
      </w:r>
      <w:r w:rsidR="00F851F4" w:rsidRPr="005663A0">
        <w:rPr>
          <w:rFonts w:asciiTheme="minorHAnsi" w:eastAsia="Yu Mincho" w:hAnsiTheme="minorHAnsi" w:cstheme="minorHAnsi"/>
          <w:sz w:val="23"/>
          <w:szCs w:val="23"/>
          <w:lang w:eastAsia="ja-JP"/>
        </w:rPr>
        <w:t>, conforme abaixo relacionado.</w:t>
      </w:r>
    </w:p>
    <w:p w14:paraId="293B477A" w14:textId="72522C4F" w:rsidR="00F851F4" w:rsidRPr="005663A0" w:rsidRDefault="00F851F4" w:rsidP="000C6972">
      <w:pPr>
        <w:pStyle w:val="PargrafodaLista"/>
        <w:numPr>
          <w:ilvl w:val="2"/>
          <w:numId w:val="1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Fornecer os serviços/materiais nos termos e condições da proposta vencedora, sendo que serão rejeitados aqueles que não estiverem em conformidade com o objeto solicitado ou que apresentem defeitos ou vícios.</w:t>
      </w:r>
    </w:p>
    <w:p w14:paraId="6231EEF5" w14:textId="1A6B0A17" w:rsidR="00F851F4" w:rsidRPr="005663A0" w:rsidRDefault="00F851F4" w:rsidP="000C6972">
      <w:pPr>
        <w:pStyle w:val="PargrafodaLista"/>
        <w:numPr>
          <w:ilvl w:val="2"/>
          <w:numId w:val="1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Substituir no prazo máximo e improrrogável de 02 (dois) dias úteis os serviços/materiais que não forem recebidos por não atenderem às especificações exigidas </w:t>
      </w:r>
      <w:r w:rsidR="00B17151">
        <w:rPr>
          <w:rFonts w:asciiTheme="minorHAnsi" w:hAnsiTheme="minorHAnsi" w:cstheme="minorHAnsi"/>
          <w:sz w:val="23"/>
          <w:szCs w:val="23"/>
        </w:rPr>
        <w:t>no T</w:t>
      </w:r>
      <w:r w:rsidRPr="005663A0">
        <w:rPr>
          <w:rFonts w:asciiTheme="minorHAnsi" w:hAnsiTheme="minorHAnsi" w:cstheme="minorHAnsi"/>
          <w:sz w:val="23"/>
          <w:szCs w:val="23"/>
        </w:rPr>
        <w:t xml:space="preserve">ermo de </w:t>
      </w:r>
      <w:r w:rsidR="00B17151">
        <w:rPr>
          <w:rFonts w:asciiTheme="minorHAnsi" w:hAnsiTheme="minorHAnsi" w:cstheme="minorHAnsi"/>
          <w:sz w:val="23"/>
          <w:szCs w:val="23"/>
        </w:rPr>
        <w:t>R</w:t>
      </w:r>
      <w:r w:rsidRPr="005663A0">
        <w:rPr>
          <w:rFonts w:asciiTheme="minorHAnsi" w:hAnsiTheme="minorHAnsi" w:cstheme="minorHAnsi"/>
          <w:sz w:val="23"/>
          <w:szCs w:val="23"/>
        </w:rPr>
        <w:t xml:space="preserve">eferência. </w:t>
      </w:r>
    </w:p>
    <w:p w14:paraId="30A90C77" w14:textId="024D69AC" w:rsidR="00F851F4" w:rsidRPr="005663A0" w:rsidRDefault="00F851F4" w:rsidP="000C6972">
      <w:pPr>
        <w:pStyle w:val="PargrafodaLista"/>
        <w:numPr>
          <w:ilvl w:val="2"/>
          <w:numId w:val="1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Fazer acompanhar quando da entrega dos serviços/materiais a respectiva nota fiscal/fatura, em conformidade com o solicitado no instrumento convocatório.</w:t>
      </w:r>
    </w:p>
    <w:p w14:paraId="604FF471" w14:textId="6AC6D0F7" w:rsidR="00F851F4" w:rsidRPr="005663A0" w:rsidRDefault="00F851F4" w:rsidP="000C6972">
      <w:pPr>
        <w:pStyle w:val="PargrafodaLista"/>
        <w:numPr>
          <w:ilvl w:val="2"/>
          <w:numId w:val="1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Pagar os tributos que incidam ou venham a incidir, direta ou indiretamente, sobre os serviços/produtos.</w:t>
      </w:r>
    </w:p>
    <w:p w14:paraId="2B2D1921" w14:textId="6234BC6B" w:rsidR="00F851F4" w:rsidRPr="005663A0" w:rsidRDefault="00F851F4" w:rsidP="000C6972">
      <w:pPr>
        <w:pStyle w:val="PargrafodaLista"/>
        <w:numPr>
          <w:ilvl w:val="2"/>
          <w:numId w:val="1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Responder integralmente por perdas e danos que vier a causar à Câmara Municipal ou a terceiros em razão de ação ou omissão dolosa ou culposa, sua ou dos prepostos, se for o caso, independentemente de outras cominações contratuais ou legais a que estiver sujeita.</w:t>
      </w:r>
    </w:p>
    <w:p w14:paraId="4253E661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CLÁUSULA OITAVA – DAS OBRIGAÇÕES DO CONTRATADO </w:t>
      </w:r>
    </w:p>
    <w:p w14:paraId="27B9E2D8" w14:textId="2E47C4CA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Caberá ao CONTRATADO, além das responsabilidades constantes no Edital e na Lei n</w:t>
      </w:r>
      <w:r w:rsidRPr="005663A0">
        <w:rPr>
          <w:rFonts w:asciiTheme="minorHAnsi" w:eastAsia="Yu Mincho" w:hAnsiTheme="minorHAnsi" w:cstheme="minorHAnsi"/>
          <w:sz w:val="23"/>
          <w:szCs w:val="23"/>
          <w:lang w:eastAsia="ja-JP"/>
        </w:rPr>
        <w:t>º 14.133, de 2021, as obrigações descritas no subitem 5.1 - Obrigações da CONTRATADA, do item 5 - OBRIGAÇÕES E REQUISITOS DA CONTRATAÇÃO, do Termo de Referência, anexo a este Contrato</w:t>
      </w:r>
      <w:r w:rsidR="000C6972" w:rsidRPr="005663A0">
        <w:rPr>
          <w:rFonts w:asciiTheme="minorHAnsi" w:eastAsia="Yu Mincho" w:hAnsiTheme="minorHAnsi" w:cstheme="minorHAnsi"/>
          <w:sz w:val="23"/>
          <w:szCs w:val="23"/>
          <w:lang w:eastAsia="ja-JP"/>
        </w:rPr>
        <w:t>, conforme abaixo relacionado</w:t>
      </w:r>
      <w:r w:rsidRPr="005663A0">
        <w:rPr>
          <w:rFonts w:asciiTheme="minorHAnsi" w:eastAsia="Yu Mincho" w:hAnsiTheme="minorHAnsi" w:cstheme="minorHAnsi"/>
          <w:sz w:val="23"/>
          <w:szCs w:val="23"/>
          <w:lang w:eastAsia="ja-JP"/>
        </w:rPr>
        <w:t>.</w:t>
      </w:r>
    </w:p>
    <w:p w14:paraId="78A1BBC5" w14:textId="77777777" w:rsidR="000C6972" w:rsidRPr="005663A0" w:rsidRDefault="000C6972" w:rsidP="000C6972">
      <w:pPr>
        <w:pStyle w:val="PargrafodaLista"/>
        <w:numPr>
          <w:ilvl w:val="2"/>
          <w:numId w:val="1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Proceder a fiscalização do objeto da contratação em relação ao aspecto quantitativo e qualitativo a serem prestados pelo fornecedor.</w:t>
      </w:r>
    </w:p>
    <w:p w14:paraId="6FAD5BF7" w14:textId="5697640A" w:rsidR="000C6972" w:rsidRPr="005663A0" w:rsidRDefault="000C6972" w:rsidP="000C6972">
      <w:pPr>
        <w:pStyle w:val="PargrafodaLista"/>
        <w:numPr>
          <w:ilvl w:val="2"/>
          <w:numId w:val="1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Comunicar o CONTRATANTE acerca de defeitos, falhas e/ou imperfeições verificadas. </w:t>
      </w:r>
    </w:p>
    <w:p w14:paraId="68AE060B" w14:textId="2231920F" w:rsidR="000C6972" w:rsidRPr="005663A0" w:rsidRDefault="000C6972" w:rsidP="000C6972">
      <w:pPr>
        <w:pStyle w:val="PargrafodaLista"/>
        <w:numPr>
          <w:ilvl w:val="2"/>
          <w:numId w:val="1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Emitir a nota de empenho e efetuar pagamento ao(s) fornecedor(es) de acordo com a forma e prazo estabelecidos.</w:t>
      </w:r>
    </w:p>
    <w:p w14:paraId="21403683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i/>
          <w:iCs/>
          <w:color w:val="0070C0"/>
          <w:sz w:val="23"/>
          <w:szCs w:val="23"/>
        </w:rPr>
      </w:pPr>
      <w:r w:rsidRPr="005663A0">
        <w:rPr>
          <w:rFonts w:asciiTheme="minorHAnsi" w:hAnsiTheme="minorHAnsi" w:cstheme="minorHAnsi"/>
          <w:i/>
          <w:iCs/>
          <w:color w:val="0070C0"/>
          <w:sz w:val="23"/>
          <w:szCs w:val="23"/>
        </w:rPr>
        <w:t>CLÁUSULA NONA – DA PROTEÇÃO DE DADOS</w:t>
      </w:r>
    </w:p>
    <w:p w14:paraId="3778025A" w14:textId="77777777" w:rsidR="00005E97" w:rsidRPr="005663A0" w:rsidRDefault="00005E97" w:rsidP="00005E97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5663A0">
        <w:rPr>
          <w:rFonts w:asciiTheme="minorHAnsi" w:eastAsia="Arial Unicode MS" w:hAnsiTheme="minorHAnsi" w:cstheme="minorHAnsi"/>
          <w:sz w:val="23"/>
          <w:szCs w:val="23"/>
        </w:rPr>
        <w:t xml:space="preserve">As partes deverão cumprir a Lei nº 13.709, de 14 de agosto de 2018 (LGPD), quanto a todos os dados pessoais a que tenham acesso em razão do certame ou do contrato administrativo que eventualmente venha a ser firmado, a partir da apresentação da proposta no procedimento de contratação, independentemente de declaração ou de aceitação expressa. </w:t>
      </w:r>
    </w:p>
    <w:p w14:paraId="11FF0A78" w14:textId="77777777" w:rsidR="00005E97" w:rsidRPr="005663A0" w:rsidRDefault="00005E97" w:rsidP="00005E97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5663A0">
        <w:rPr>
          <w:rFonts w:asciiTheme="minorHAnsi" w:eastAsia="Arial Unicode MS" w:hAnsiTheme="minorHAnsi" w:cstheme="minorHAnsi"/>
          <w:sz w:val="23"/>
          <w:szCs w:val="23"/>
        </w:rPr>
        <w:t xml:space="preserve">Os dados obtidos somente poderão ser utilizados para as finalidades que justificaram seu acesso e de acordo com a boa-fé e com os princípios do art. 6º da LGPD. </w:t>
      </w:r>
    </w:p>
    <w:p w14:paraId="004153EC" w14:textId="77777777" w:rsidR="00005E97" w:rsidRPr="005663A0" w:rsidRDefault="00005E97" w:rsidP="00005E97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5663A0">
        <w:rPr>
          <w:rFonts w:asciiTheme="minorHAnsi" w:eastAsia="Arial Unicode MS" w:hAnsiTheme="minorHAnsi" w:cstheme="minorHAnsi"/>
          <w:sz w:val="23"/>
          <w:szCs w:val="23"/>
        </w:rPr>
        <w:lastRenderedPageBreak/>
        <w:t>É vedado o compartilhamento com terceiros dos dados obtidos fora das hipóteses permitidas em Lei.</w:t>
      </w:r>
    </w:p>
    <w:p w14:paraId="653D2C4B" w14:textId="77777777" w:rsidR="00005E97" w:rsidRPr="005663A0" w:rsidRDefault="00005E97" w:rsidP="00005E97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5663A0">
        <w:rPr>
          <w:rFonts w:asciiTheme="minorHAnsi" w:eastAsia="Arial Unicode MS" w:hAnsiTheme="minorHAnsi" w:cstheme="minorHAnsi"/>
          <w:sz w:val="23"/>
          <w:szCs w:val="23"/>
        </w:rPr>
        <w:t xml:space="preserve">A Administração deverá ser informada no prazo de 5 (cinco) dias úteis sobre todos os contratos de suboperação firmados ou que venham a ser celebrados pelo CONTRATADO. </w:t>
      </w:r>
    </w:p>
    <w:p w14:paraId="76D935DA" w14:textId="77777777" w:rsidR="00005E97" w:rsidRPr="005663A0" w:rsidRDefault="00005E97" w:rsidP="00005E97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5663A0">
        <w:rPr>
          <w:rFonts w:asciiTheme="minorHAnsi" w:eastAsia="Arial Unicode MS" w:hAnsiTheme="minorHAnsi" w:cstheme="minorHAnsi"/>
          <w:sz w:val="23"/>
          <w:szCs w:val="23"/>
        </w:rPr>
        <w:t xml:space="preserve">Terminado o tratamento dos dados nos termos do art. 15 da LGPD, é dever do CONTRATADO eliminá-los, com exceção das hipóteses do art. 16 da LGPD, incluindo aquelas em que houver necessidade de guarda de documentação para fins de comprovação do cumprimento de obrigações legais ou contratuais e somente enquanto não prescritas essas obrigações. </w:t>
      </w:r>
    </w:p>
    <w:p w14:paraId="05F3D70C" w14:textId="77777777" w:rsidR="00005E97" w:rsidRPr="005663A0" w:rsidRDefault="00005E97" w:rsidP="00005E97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5663A0">
        <w:rPr>
          <w:rFonts w:asciiTheme="minorHAnsi" w:eastAsia="Arial Unicode MS" w:hAnsiTheme="minorHAnsi" w:cstheme="minorHAnsi"/>
          <w:sz w:val="23"/>
          <w:szCs w:val="23"/>
        </w:rPr>
        <w:t xml:space="preserve">É dever do CONTRATADO orientar e treinar seus empregados sobre os deveres, requisitos e responsabilidades decorrentes da LGPD. </w:t>
      </w:r>
    </w:p>
    <w:p w14:paraId="768D9BBB" w14:textId="77777777" w:rsidR="00005E97" w:rsidRPr="005663A0" w:rsidRDefault="00005E97" w:rsidP="00005E97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5663A0">
        <w:rPr>
          <w:rFonts w:asciiTheme="minorHAnsi" w:eastAsia="Arial Unicode MS" w:hAnsiTheme="minorHAnsi" w:cstheme="minorHAnsi"/>
          <w:sz w:val="23"/>
          <w:szCs w:val="23"/>
        </w:rPr>
        <w:t>O CONTRATADO deverá exigir de suboperadores e subcontratados o cumprimento dos deveres da presente cláusula, permanecendo integralmente responsável por garantir sua observância.</w:t>
      </w:r>
    </w:p>
    <w:p w14:paraId="319C53DD" w14:textId="77777777" w:rsidR="00005E97" w:rsidRPr="005663A0" w:rsidRDefault="00005E97" w:rsidP="00005E97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5663A0">
        <w:rPr>
          <w:rFonts w:asciiTheme="minorHAnsi" w:eastAsia="Arial Unicode MS" w:hAnsiTheme="minorHAnsi" w:cstheme="minorHAnsi"/>
          <w:sz w:val="23"/>
          <w:szCs w:val="23"/>
        </w:rPr>
        <w:t xml:space="preserve">A CONTRATANTE poderá realizar diligência para aferir o cumprimento dessa cláusula, devendo o CONTRATADO atender prontamente eventuais pedidos de comprovação formulados. </w:t>
      </w:r>
    </w:p>
    <w:p w14:paraId="554A13BC" w14:textId="77777777" w:rsidR="00005E97" w:rsidRPr="005663A0" w:rsidRDefault="00005E97" w:rsidP="00005E97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851"/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5663A0">
        <w:rPr>
          <w:rFonts w:asciiTheme="minorHAnsi" w:eastAsia="Arial Unicode MS" w:hAnsiTheme="minorHAnsi" w:cstheme="minorHAnsi"/>
          <w:sz w:val="23"/>
          <w:szCs w:val="23"/>
        </w:rPr>
        <w:t xml:space="preserve">O CONTRATADO deverá prestar, no prazo fixado pela CONTRATANTE, prorrogável justificadamente, quaisquer informações acerca dos dados pessoais para cumprimento da LGPD, inclusive quanto a eventual descarte realizado. </w:t>
      </w:r>
    </w:p>
    <w:p w14:paraId="15E3F3F5" w14:textId="77777777" w:rsidR="00005E97" w:rsidRPr="005663A0" w:rsidRDefault="00005E97" w:rsidP="00005E97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851" w:hanging="425"/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5663A0">
        <w:rPr>
          <w:rFonts w:asciiTheme="minorHAnsi" w:eastAsia="Arial Unicode MS" w:hAnsiTheme="minorHAnsi" w:cstheme="minorHAnsi"/>
          <w:sz w:val="23"/>
          <w:szCs w:val="23"/>
        </w:rPr>
        <w:t xml:space="preserve">Bancos de dados formados a partir de contratos administrativos, notadamente aqueles que se proponham a armazenar dados pessoais, devem ser mantidos em ambiente virtual controlado, com registro individual rastreável de tratamentos realizados (LGPD, art. 37), com cada acesso, data, horário e registro da finalidade, para efeito de responsabilização, em caso de eventuais omissões, desvios ou abusos.  </w:t>
      </w:r>
    </w:p>
    <w:p w14:paraId="6512BD9E" w14:textId="77777777" w:rsidR="00005E97" w:rsidRPr="005663A0" w:rsidRDefault="00005E97" w:rsidP="00005E97">
      <w:pPr>
        <w:numPr>
          <w:ilvl w:val="2"/>
          <w:numId w:val="6"/>
        </w:numPr>
        <w:spacing w:before="120" w:after="120" w:line="276" w:lineRule="auto"/>
        <w:ind w:left="1560"/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5663A0">
        <w:rPr>
          <w:rFonts w:asciiTheme="minorHAnsi" w:eastAsia="Arial Unicode MS" w:hAnsiTheme="minorHAnsi" w:cstheme="minorHAnsi"/>
          <w:sz w:val="23"/>
          <w:szCs w:val="23"/>
        </w:rPr>
        <w:t xml:space="preserve">Os referidos bancos de dados devem ser desenvolvidos em formato interoperável, a fim de garantir a reutilização desses dados pela Administração nas hipóteses previstas na LGPD. </w:t>
      </w:r>
    </w:p>
    <w:p w14:paraId="1B013868" w14:textId="77777777" w:rsidR="00005E97" w:rsidRPr="005663A0" w:rsidRDefault="00005E97" w:rsidP="00005E97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851" w:hanging="425"/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5663A0">
        <w:rPr>
          <w:rFonts w:asciiTheme="minorHAnsi" w:eastAsia="Arial Unicode MS" w:hAnsiTheme="minorHAnsi" w:cstheme="minorHAnsi"/>
          <w:sz w:val="23"/>
          <w:szCs w:val="23"/>
        </w:rPr>
        <w:t xml:space="preserve">O contrato está sujeito a ser alterado nos procedimentos pertinentes ao tratamento de dados pessoais, quando indicado pela autoridade competente, em especial a ANPD por meio de opiniões técnicas ou recomendações, editadas na forma da LGPD. </w:t>
      </w:r>
    </w:p>
    <w:p w14:paraId="18DDB7BD" w14:textId="77777777" w:rsidR="00005E97" w:rsidRPr="005663A0" w:rsidRDefault="00005E97" w:rsidP="00005E97">
      <w:pPr>
        <w:numPr>
          <w:ilvl w:val="1"/>
          <w:numId w:val="6"/>
        </w:numPr>
        <w:tabs>
          <w:tab w:val="left" w:pos="709"/>
        </w:tabs>
        <w:spacing w:before="120" w:after="120" w:line="276" w:lineRule="auto"/>
        <w:ind w:left="851" w:hanging="425"/>
        <w:jc w:val="both"/>
        <w:rPr>
          <w:rFonts w:asciiTheme="minorHAnsi" w:eastAsia="Arial Unicode MS" w:hAnsiTheme="minorHAnsi" w:cstheme="minorHAnsi"/>
          <w:sz w:val="23"/>
          <w:szCs w:val="23"/>
        </w:rPr>
      </w:pPr>
      <w:r w:rsidRPr="005663A0">
        <w:rPr>
          <w:rFonts w:asciiTheme="minorHAnsi" w:eastAsia="Arial Unicode MS" w:hAnsiTheme="minorHAnsi" w:cstheme="minorHAnsi"/>
          <w:sz w:val="23"/>
          <w:szCs w:val="23"/>
        </w:rPr>
        <w:t xml:space="preserve">Os contratos e convênios de que trata o § 1º do art. 26 da LGPD deverão ser comunicados à autoridade nacional. </w:t>
      </w:r>
    </w:p>
    <w:p w14:paraId="0CDE8BDB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lastRenderedPageBreak/>
        <w:t>CLÁUSULA DÉCIMA – DA GARANTIA DE EXECUÇÃO (art. 92, XII e XIII)</w:t>
      </w:r>
    </w:p>
    <w:p w14:paraId="2F31A0A0" w14:textId="77777777" w:rsidR="003F3FEB" w:rsidRPr="005663A0" w:rsidRDefault="003F3FEB" w:rsidP="003F3FEB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iCs/>
          <w:sz w:val="23"/>
          <w:szCs w:val="23"/>
        </w:rPr>
      </w:pPr>
      <w:r w:rsidRPr="005663A0">
        <w:rPr>
          <w:rFonts w:asciiTheme="minorHAnsi" w:hAnsiTheme="minorHAnsi" w:cstheme="minorHAnsi"/>
          <w:iCs/>
          <w:sz w:val="23"/>
          <w:szCs w:val="23"/>
        </w:rPr>
        <w:t>Não haverá exigência de garantia contratual da execução.</w:t>
      </w:r>
    </w:p>
    <w:p w14:paraId="2A1CAF18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CLÁUSULA DÉCIMA PRIMEIRA – DAS INFRAÇÕES E SANÇÕES ADMINISTRATIVAS (art. 92, XIV)</w:t>
      </w:r>
    </w:p>
    <w:p w14:paraId="2975EEC8" w14:textId="77777777" w:rsidR="00005E97" w:rsidRPr="005663A0" w:rsidRDefault="00005E97" w:rsidP="00005E9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Comete infração administrativa o fornecedor que cometer quaisquer das infrações previstas no art. 155 da Lei nº 14.133, de 2021, observado o disposto no item 13 - DAS SANÇÕES do Termo de Referência, anexo a este Contrato.</w:t>
      </w:r>
    </w:p>
    <w:p w14:paraId="2C5637F0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CLÁUSULA DÉCIMA SEGUNDA – DA EXTINÇÃO CONTRATUAL (art. 92, XIX)</w:t>
      </w:r>
    </w:p>
    <w:p w14:paraId="1117F742" w14:textId="77777777" w:rsidR="000C3282" w:rsidRPr="005663A0" w:rsidRDefault="000C3282" w:rsidP="000C328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O contrato se extingue quando cumpridas as obrigações de ambas as partes.</w:t>
      </w:r>
    </w:p>
    <w:p w14:paraId="5F755D2A" w14:textId="77777777" w:rsidR="000C3282" w:rsidRPr="005663A0" w:rsidRDefault="000C3282" w:rsidP="000C3282">
      <w:pPr>
        <w:pStyle w:val="PargrafodaLista"/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O contrato pode ser extinto antes de cumpridas as obrigações nele estipuladas, ou antes do prazo nele fixado, por algum dos motivos previstos no artigo 137 da NLLC, bem como amigavelmente, </w:t>
      </w:r>
      <w:r w:rsidRPr="005663A0">
        <w:rPr>
          <w:rFonts w:asciiTheme="minorHAnsi" w:hAnsiTheme="minorHAnsi" w:cstheme="minorHAnsi"/>
          <w:color w:val="000000"/>
          <w:sz w:val="23"/>
          <w:szCs w:val="23"/>
        </w:rPr>
        <w:t>assegurados o contraditório e a ampla defesa</w:t>
      </w:r>
      <w:r w:rsidRPr="005663A0">
        <w:rPr>
          <w:rFonts w:asciiTheme="minorHAnsi" w:hAnsiTheme="minorHAnsi" w:cstheme="minorHAnsi"/>
          <w:sz w:val="23"/>
          <w:szCs w:val="23"/>
        </w:rPr>
        <w:t>.</w:t>
      </w:r>
    </w:p>
    <w:p w14:paraId="34840B52" w14:textId="77777777" w:rsidR="000C3282" w:rsidRPr="005663A0" w:rsidRDefault="000C3282" w:rsidP="000C3282">
      <w:pPr>
        <w:numPr>
          <w:ilvl w:val="2"/>
          <w:numId w:val="1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Nesta hipótese, aplicam-se também os artigos 138 e 139 da mesma Lei.</w:t>
      </w:r>
    </w:p>
    <w:p w14:paraId="48B31451" w14:textId="77777777" w:rsidR="000C3282" w:rsidRPr="005663A0" w:rsidRDefault="000C3282" w:rsidP="000C3282">
      <w:pPr>
        <w:numPr>
          <w:ilvl w:val="2"/>
          <w:numId w:val="2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A </w:t>
      </w:r>
      <w:r w:rsidRPr="005663A0">
        <w:rPr>
          <w:rFonts w:asciiTheme="minorHAnsi" w:hAnsiTheme="minorHAnsi" w:cstheme="minorHAnsi"/>
          <w:color w:val="000000"/>
          <w:sz w:val="23"/>
          <w:szCs w:val="23"/>
        </w:rPr>
        <w:t>alteração social ou modificação da finalidade ou da estrutura da empresa</w:t>
      </w:r>
      <w:r w:rsidRPr="005663A0">
        <w:rPr>
          <w:rFonts w:asciiTheme="minorHAnsi" w:hAnsiTheme="minorHAnsi" w:cstheme="minorHAnsi"/>
          <w:sz w:val="23"/>
          <w:szCs w:val="23"/>
        </w:rPr>
        <w:t xml:space="preserve"> não ensejará rescisão se não </w:t>
      </w:r>
      <w:r w:rsidRPr="005663A0">
        <w:rPr>
          <w:rFonts w:asciiTheme="minorHAnsi" w:hAnsiTheme="minorHAnsi" w:cstheme="minorHAnsi"/>
          <w:color w:val="000000"/>
          <w:sz w:val="23"/>
          <w:szCs w:val="23"/>
        </w:rPr>
        <w:t>restringir sua capacidade de concluir o contrato.</w:t>
      </w:r>
    </w:p>
    <w:p w14:paraId="191F44DD" w14:textId="77777777" w:rsidR="000C3282" w:rsidRPr="005663A0" w:rsidRDefault="000C3282" w:rsidP="000C3282">
      <w:pPr>
        <w:numPr>
          <w:ilvl w:val="3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color w:val="000000"/>
          <w:sz w:val="23"/>
          <w:szCs w:val="23"/>
        </w:rPr>
        <w:t xml:space="preserve">Se a operação </w:t>
      </w:r>
      <w:r w:rsidRPr="005663A0">
        <w:rPr>
          <w:rFonts w:asciiTheme="minorHAnsi" w:hAnsiTheme="minorHAnsi" w:cstheme="minorHAnsi"/>
          <w:sz w:val="23"/>
          <w:szCs w:val="23"/>
        </w:rPr>
        <w:t>implicar mudança da pessoa jurídica contratada, deverá ser formalizado termo aditivo para alteração subjetiva.</w:t>
      </w:r>
    </w:p>
    <w:p w14:paraId="5FA1992A" w14:textId="77777777" w:rsidR="000C3282" w:rsidRPr="005663A0" w:rsidRDefault="000C3282" w:rsidP="000C3282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O termo de rescisão, sempre que possível, será precedido:</w:t>
      </w:r>
    </w:p>
    <w:p w14:paraId="557DDA04" w14:textId="77777777" w:rsidR="000C3282" w:rsidRPr="005663A0" w:rsidRDefault="000C3282" w:rsidP="009B54E1">
      <w:pPr>
        <w:numPr>
          <w:ilvl w:val="2"/>
          <w:numId w:val="1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Balanço dos eventos contratuais já cumpridos ou parcialmente cumpridos;</w:t>
      </w:r>
    </w:p>
    <w:p w14:paraId="5821ABA9" w14:textId="77777777" w:rsidR="000C3282" w:rsidRPr="005663A0" w:rsidRDefault="000C3282" w:rsidP="009B54E1">
      <w:pPr>
        <w:numPr>
          <w:ilvl w:val="2"/>
          <w:numId w:val="1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Relação dos pagamentos já efetuados e ainda devidos;</w:t>
      </w:r>
    </w:p>
    <w:p w14:paraId="1EC354ED" w14:textId="77777777" w:rsidR="000C3282" w:rsidRPr="005663A0" w:rsidRDefault="000C3282" w:rsidP="009B54E1">
      <w:pPr>
        <w:numPr>
          <w:ilvl w:val="2"/>
          <w:numId w:val="1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Indenizações e multas.</w:t>
      </w:r>
    </w:p>
    <w:p w14:paraId="67705198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CLÁUSULA DÉCIMA TERCEIRA – DA DOTAÇÃO ORÇAMENTÁRIA (art. 92, VIII)</w:t>
      </w:r>
    </w:p>
    <w:p w14:paraId="5AF7329F" w14:textId="77777777" w:rsidR="00005E97" w:rsidRPr="005663A0" w:rsidRDefault="00005E97" w:rsidP="00005E97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Os recursos financeiros para atender as despesas decorrentes desta contratação estão previstos na dotação orçamentária sob a seguinte classificação funcional programática:</w:t>
      </w:r>
    </w:p>
    <w:p w14:paraId="585DE802" w14:textId="77777777" w:rsidR="00005E97" w:rsidRPr="005663A0" w:rsidRDefault="00005E97" w:rsidP="00005E97">
      <w:pPr>
        <w:pStyle w:val="PargrafodaLista"/>
        <w:ind w:left="426"/>
        <w:rPr>
          <w:rFonts w:asciiTheme="minorHAnsi" w:hAnsiTheme="minorHAnsi" w:cstheme="minorHAnsi"/>
          <w:sz w:val="23"/>
          <w:szCs w:val="23"/>
        </w:rPr>
      </w:pPr>
    </w:p>
    <w:p w14:paraId="259A844C" w14:textId="77777777" w:rsidR="00005E97" w:rsidRPr="005663A0" w:rsidRDefault="00005E97" w:rsidP="001169D7">
      <w:pPr>
        <w:pStyle w:val="PargrafodaLista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01.01.01.00.01.031.0001.00.2.001.3.3.90.39.61.001500 – LIMPEZA E CONSERVAÇÃO.</w:t>
      </w:r>
    </w:p>
    <w:p w14:paraId="33D21CD8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CLÁUSULA DÉCIMA QUARTA – DOS CASOS OMISSOS (art. 92, III)</w:t>
      </w:r>
    </w:p>
    <w:p w14:paraId="1EA95E04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Os casos omissos serão decididos pela CONTRATANTE segundo as disposições contidas na </w:t>
      </w:r>
      <w:r w:rsidRPr="005663A0">
        <w:rPr>
          <w:rFonts w:asciiTheme="minorHAnsi" w:hAnsiTheme="minorHAnsi" w:cstheme="minorHAnsi"/>
          <w:color w:val="0070C0"/>
          <w:sz w:val="23"/>
          <w:szCs w:val="23"/>
          <w:u w:val="single"/>
        </w:rPr>
        <w:t>Lei nº 14.133, de 2021</w:t>
      </w:r>
      <w:r w:rsidRPr="005663A0">
        <w:rPr>
          <w:rFonts w:asciiTheme="minorHAnsi" w:hAnsiTheme="minorHAnsi" w:cstheme="minorHAnsi"/>
          <w:sz w:val="23"/>
          <w:szCs w:val="23"/>
        </w:rPr>
        <w:t xml:space="preserve"> e demais normas federais aplicáveis e, subsidiariamente, segundo as disposições contidas na </w:t>
      </w:r>
      <w:r w:rsidRPr="005663A0">
        <w:rPr>
          <w:rFonts w:asciiTheme="minorHAnsi" w:hAnsiTheme="minorHAnsi" w:cstheme="minorHAnsi"/>
          <w:color w:val="0070C0"/>
          <w:sz w:val="23"/>
          <w:szCs w:val="23"/>
          <w:u w:val="single"/>
        </w:rPr>
        <w:t>Lei nº 8.078, de 1990</w:t>
      </w:r>
      <w:r w:rsidRPr="005663A0">
        <w:rPr>
          <w:rFonts w:asciiTheme="minorHAnsi" w:hAnsiTheme="minorHAnsi" w:cstheme="minorHAnsi"/>
          <w:color w:val="0070C0"/>
          <w:sz w:val="23"/>
          <w:szCs w:val="23"/>
        </w:rPr>
        <w:t xml:space="preserve"> </w:t>
      </w:r>
      <w:r w:rsidRPr="005663A0">
        <w:rPr>
          <w:rFonts w:asciiTheme="minorHAnsi" w:hAnsiTheme="minorHAnsi" w:cstheme="minorHAnsi"/>
          <w:sz w:val="23"/>
          <w:szCs w:val="23"/>
        </w:rPr>
        <w:t>(Código de Defesa do Consumidor - CDC), bem como pelas normas e pelos princípios gerais dos contratos.</w:t>
      </w:r>
    </w:p>
    <w:p w14:paraId="6288873C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lastRenderedPageBreak/>
        <w:t>CLÁUSULA DÉCIMA QUINTA – DAS ALTERAÇÕES</w:t>
      </w:r>
    </w:p>
    <w:p w14:paraId="2AB8E316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Eventuais alterações contratuais reger-se-ão pela disciplina dos </w:t>
      </w:r>
      <w:r w:rsidRPr="005663A0">
        <w:rPr>
          <w:rFonts w:asciiTheme="minorHAnsi" w:hAnsiTheme="minorHAnsi" w:cstheme="minorHAnsi"/>
          <w:color w:val="0070C0"/>
          <w:sz w:val="23"/>
          <w:szCs w:val="23"/>
          <w:u w:val="single"/>
        </w:rPr>
        <w:t>arts. 124 e seguintes da Lei nº 14.133, de 2021</w:t>
      </w:r>
      <w:r w:rsidRPr="005663A0">
        <w:rPr>
          <w:rFonts w:asciiTheme="minorHAnsi" w:hAnsiTheme="minorHAnsi" w:cstheme="minorHAnsi"/>
          <w:sz w:val="23"/>
          <w:szCs w:val="23"/>
        </w:rPr>
        <w:t>.</w:t>
      </w:r>
    </w:p>
    <w:p w14:paraId="11EC981D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3C945133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As supressões resultantes de acordo celebrado entre as partes contratantes poderão exceder o limite de 25% (vinte e cinco por cento) do valor inicial atualizado do termo de contrato.</w:t>
      </w:r>
    </w:p>
    <w:p w14:paraId="20FBE201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Registros que não caracterizam alteração do contrato podem ser realizados por simples apostila, dispensada a celebração de termo aditivo, na forma do </w:t>
      </w:r>
      <w:r w:rsidRPr="005663A0">
        <w:rPr>
          <w:rFonts w:asciiTheme="minorHAnsi" w:hAnsiTheme="minorHAnsi" w:cstheme="minorHAnsi"/>
          <w:color w:val="0070C0"/>
          <w:sz w:val="23"/>
          <w:szCs w:val="23"/>
          <w:u w:val="single"/>
        </w:rPr>
        <w:t>art. 136 da Lei nº 14.133, de 2021</w:t>
      </w:r>
      <w:r w:rsidRPr="005663A0">
        <w:rPr>
          <w:rFonts w:asciiTheme="minorHAnsi" w:hAnsiTheme="minorHAnsi" w:cstheme="minorHAnsi"/>
          <w:sz w:val="23"/>
          <w:szCs w:val="23"/>
        </w:rPr>
        <w:t>.</w:t>
      </w:r>
    </w:p>
    <w:p w14:paraId="7A19F6FC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CLÁUSULA DÉCIMA SEXTA – DA PUBLICAÇÃO</w:t>
      </w:r>
    </w:p>
    <w:p w14:paraId="51250B58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Incumbirá à CONTRATANTE providenciar a publicação deste instrumento nos termos e nas condições previstas na </w:t>
      </w:r>
      <w:r w:rsidRPr="005663A0">
        <w:rPr>
          <w:rFonts w:asciiTheme="minorHAnsi" w:hAnsiTheme="minorHAnsi" w:cstheme="minorHAnsi"/>
          <w:color w:val="0070C0"/>
          <w:sz w:val="23"/>
          <w:szCs w:val="23"/>
          <w:u w:val="single"/>
        </w:rPr>
        <w:t>Lei nº 14.133, de 2021</w:t>
      </w:r>
      <w:r w:rsidRPr="005663A0">
        <w:rPr>
          <w:rFonts w:asciiTheme="minorHAnsi" w:hAnsiTheme="minorHAnsi" w:cstheme="minorHAnsi"/>
          <w:sz w:val="23"/>
          <w:szCs w:val="23"/>
        </w:rPr>
        <w:t>.</w:t>
      </w:r>
    </w:p>
    <w:p w14:paraId="15311B18" w14:textId="77777777" w:rsidR="00005E97" w:rsidRPr="005663A0" w:rsidRDefault="00005E97" w:rsidP="00005E97">
      <w:pPr>
        <w:pStyle w:val="Nivel01Titulo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CLÁUSULA DÉCIMA SÉTIMA – DO FORO (art. 92, §1º)</w:t>
      </w:r>
    </w:p>
    <w:p w14:paraId="17E91F51" w14:textId="77777777" w:rsidR="00005E97" w:rsidRPr="005663A0" w:rsidRDefault="00005E97" w:rsidP="00005E97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 É eleito o Foro da Comarca de Patrocínio/MG para dirimir os litígios que decorrerem da execução deste Termo de Contrato que não possam ser compostos pela conciliação, conforme </w:t>
      </w:r>
      <w:r w:rsidRPr="005663A0">
        <w:rPr>
          <w:rFonts w:asciiTheme="minorHAnsi" w:hAnsiTheme="minorHAnsi" w:cstheme="minorHAnsi"/>
          <w:color w:val="0070C0"/>
          <w:sz w:val="23"/>
          <w:szCs w:val="23"/>
          <w:u w:val="single"/>
        </w:rPr>
        <w:t>art. 92, §1º da Lei nº 14.133, de 2021</w:t>
      </w:r>
      <w:r w:rsidRPr="005663A0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656337B9" w14:textId="77777777" w:rsidR="00005E97" w:rsidRPr="005663A0" w:rsidRDefault="00005E97" w:rsidP="00005E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 w:val="23"/>
          <w:szCs w:val="23"/>
        </w:rPr>
      </w:pPr>
    </w:p>
    <w:p w14:paraId="2A5D911F" w14:textId="3FFAD2D4" w:rsidR="00005E97" w:rsidRPr="005663A0" w:rsidRDefault="00005E97" w:rsidP="00005E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Patrocínio/MG, </w:t>
      </w:r>
      <w:r w:rsidR="005663A0" w:rsidRPr="005663A0">
        <w:rPr>
          <w:rFonts w:asciiTheme="minorHAnsi" w:hAnsiTheme="minorHAnsi" w:cstheme="minorHAnsi"/>
          <w:sz w:val="23"/>
          <w:szCs w:val="23"/>
        </w:rPr>
        <w:t>10</w:t>
      </w:r>
      <w:r w:rsidRPr="005663A0">
        <w:rPr>
          <w:rFonts w:asciiTheme="minorHAnsi" w:hAnsiTheme="minorHAnsi" w:cstheme="minorHAnsi"/>
          <w:sz w:val="23"/>
          <w:szCs w:val="23"/>
        </w:rPr>
        <w:t xml:space="preserve"> de </w:t>
      </w:r>
      <w:r w:rsidR="005663A0" w:rsidRPr="005663A0">
        <w:rPr>
          <w:rFonts w:asciiTheme="minorHAnsi" w:hAnsiTheme="minorHAnsi" w:cstheme="minorHAnsi"/>
          <w:sz w:val="23"/>
          <w:szCs w:val="23"/>
        </w:rPr>
        <w:t>abril</w:t>
      </w:r>
      <w:r w:rsidRPr="005663A0">
        <w:rPr>
          <w:rFonts w:asciiTheme="minorHAnsi" w:hAnsiTheme="minorHAnsi" w:cstheme="minorHAnsi"/>
          <w:sz w:val="23"/>
          <w:szCs w:val="23"/>
        </w:rPr>
        <w:t xml:space="preserve"> de 2024.</w:t>
      </w:r>
    </w:p>
    <w:p w14:paraId="62950EBA" w14:textId="77777777" w:rsidR="00005E97" w:rsidRPr="005663A0" w:rsidRDefault="00005E97" w:rsidP="00005E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sz w:val="23"/>
          <w:szCs w:val="23"/>
          <w:u w:val="single"/>
        </w:rPr>
      </w:pPr>
    </w:p>
    <w:p w14:paraId="0B62E5D1" w14:textId="77777777" w:rsidR="00005E97" w:rsidRPr="005663A0" w:rsidRDefault="00005E97" w:rsidP="00005E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sz w:val="23"/>
          <w:szCs w:val="23"/>
          <w:u w:val="single"/>
        </w:rPr>
      </w:pPr>
    </w:p>
    <w:p w14:paraId="6C173A25" w14:textId="77777777" w:rsidR="00005E97" w:rsidRPr="005663A0" w:rsidRDefault="00005E97" w:rsidP="00005E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sz w:val="23"/>
          <w:szCs w:val="23"/>
          <w:u w:val="single"/>
        </w:rPr>
      </w:pPr>
    </w:p>
    <w:p w14:paraId="521E989F" w14:textId="77777777" w:rsidR="00005E97" w:rsidRPr="005663A0" w:rsidRDefault="00005E97" w:rsidP="00005E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________________________________         ___________________________________</w:t>
      </w:r>
    </w:p>
    <w:p w14:paraId="7AD1FD46" w14:textId="6EC05565" w:rsidR="00005E97" w:rsidRPr="005663A0" w:rsidRDefault="00005E97" w:rsidP="00005E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eastAsia="Calibri" w:hAnsiTheme="minorHAnsi" w:cstheme="minorHAnsi"/>
          <w:b/>
          <w:sz w:val="23"/>
          <w:szCs w:val="23"/>
        </w:rPr>
      </w:pPr>
      <w:r w:rsidRPr="005663A0">
        <w:rPr>
          <w:rFonts w:asciiTheme="minorHAnsi" w:eastAsia="Calibri" w:hAnsiTheme="minorHAnsi" w:cstheme="minorHAnsi"/>
          <w:b/>
          <w:sz w:val="23"/>
          <w:szCs w:val="23"/>
        </w:rPr>
        <w:t xml:space="preserve">                     CONTRATANTE                                                </w:t>
      </w:r>
      <w:r w:rsidR="005663A0">
        <w:rPr>
          <w:rFonts w:asciiTheme="minorHAnsi" w:eastAsia="Calibri" w:hAnsiTheme="minorHAnsi" w:cstheme="minorHAnsi"/>
          <w:b/>
          <w:sz w:val="23"/>
          <w:szCs w:val="23"/>
        </w:rPr>
        <w:t xml:space="preserve">  </w:t>
      </w:r>
      <w:r w:rsidRPr="005663A0">
        <w:rPr>
          <w:rFonts w:asciiTheme="minorHAnsi" w:eastAsia="Calibri" w:hAnsiTheme="minorHAnsi" w:cstheme="minorHAnsi"/>
          <w:b/>
          <w:sz w:val="23"/>
          <w:szCs w:val="23"/>
        </w:rPr>
        <w:t xml:space="preserve">   </w:t>
      </w:r>
      <w:r w:rsidR="005663A0" w:rsidRPr="005663A0">
        <w:rPr>
          <w:rFonts w:asciiTheme="minorHAnsi" w:eastAsia="Calibri" w:hAnsiTheme="minorHAnsi" w:cstheme="minorHAnsi"/>
          <w:b/>
          <w:sz w:val="23"/>
          <w:szCs w:val="23"/>
        </w:rPr>
        <w:t xml:space="preserve"> </w:t>
      </w:r>
      <w:r w:rsidRPr="005663A0">
        <w:rPr>
          <w:rFonts w:asciiTheme="minorHAnsi" w:eastAsia="Calibri" w:hAnsiTheme="minorHAnsi" w:cstheme="minorHAnsi"/>
          <w:b/>
          <w:sz w:val="23"/>
          <w:szCs w:val="23"/>
        </w:rPr>
        <w:t xml:space="preserve"> CONTRATADA</w:t>
      </w:r>
    </w:p>
    <w:p w14:paraId="784EFA14" w14:textId="77777777" w:rsidR="0093235E" w:rsidRDefault="00005E97" w:rsidP="00005E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eastAsia="Calibri" w:hAnsiTheme="minorHAnsi" w:cstheme="minorHAnsi"/>
          <w:bCs/>
          <w:sz w:val="23"/>
          <w:szCs w:val="23"/>
        </w:rPr>
      </w:pPr>
      <w:r w:rsidRPr="005663A0">
        <w:rPr>
          <w:rFonts w:asciiTheme="minorHAnsi" w:eastAsia="Calibri" w:hAnsiTheme="minorHAnsi" w:cstheme="minorHAnsi"/>
          <w:b/>
          <w:sz w:val="23"/>
          <w:szCs w:val="23"/>
        </w:rPr>
        <w:t xml:space="preserve"> </w:t>
      </w:r>
      <w:r w:rsidRPr="005663A0">
        <w:rPr>
          <w:rFonts w:asciiTheme="minorHAnsi" w:eastAsia="Calibri" w:hAnsiTheme="minorHAnsi" w:cstheme="minorHAnsi"/>
          <w:bCs/>
          <w:sz w:val="23"/>
          <w:szCs w:val="23"/>
        </w:rPr>
        <w:t xml:space="preserve">CÂMARA MUNICIPAL DE PATROCÍNIO          </w:t>
      </w:r>
      <w:r w:rsidR="005663A0" w:rsidRPr="005663A0">
        <w:rPr>
          <w:rFonts w:asciiTheme="minorHAnsi" w:eastAsia="Calibri" w:hAnsiTheme="minorHAnsi" w:cstheme="minorHAnsi"/>
          <w:bCs/>
          <w:sz w:val="23"/>
          <w:szCs w:val="23"/>
        </w:rPr>
        <w:t xml:space="preserve">    </w:t>
      </w:r>
      <w:r w:rsidRPr="005663A0">
        <w:rPr>
          <w:rFonts w:asciiTheme="minorHAnsi" w:eastAsia="Calibri" w:hAnsiTheme="minorHAnsi" w:cstheme="minorHAnsi"/>
          <w:bCs/>
          <w:sz w:val="23"/>
          <w:szCs w:val="23"/>
        </w:rPr>
        <w:t xml:space="preserve"> </w:t>
      </w:r>
      <w:r w:rsidR="005663A0" w:rsidRPr="005663A0">
        <w:rPr>
          <w:rFonts w:asciiTheme="minorHAnsi" w:hAnsiTheme="minorHAnsi" w:cstheme="minorHAnsi"/>
          <w:sz w:val="23"/>
          <w:szCs w:val="23"/>
        </w:rPr>
        <w:t>EQUILÍBRIO SAÚDE AMBIENTAL LTDA.</w:t>
      </w:r>
      <w:r w:rsidR="005663A0" w:rsidRPr="005663A0">
        <w:rPr>
          <w:rFonts w:asciiTheme="minorHAnsi" w:hAnsiTheme="minorHAnsi" w:cstheme="minorHAnsi"/>
          <w:color w:val="FF0000"/>
          <w:sz w:val="23"/>
          <w:szCs w:val="23"/>
        </w:rPr>
        <w:t xml:space="preserve"> </w:t>
      </w:r>
      <w:r w:rsidRPr="005663A0">
        <w:rPr>
          <w:rFonts w:asciiTheme="minorHAnsi" w:eastAsia="Calibri" w:hAnsiTheme="minorHAnsi" w:cstheme="minorHAnsi"/>
          <w:bCs/>
          <w:sz w:val="23"/>
          <w:szCs w:val="23"/>
        </w:rPr>
        <w:t xml:space="preserve"> </w:t>
      </w:r>
    </w:p>
    <w:p w14:paraId="64EE6DC0" w14:textId="4BBB15E8" w:rsidR="00005E97" w:rsidRPr="003254FA" w:rsidRDefault="0093235E" w:rsidP="00005E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eastAsia="Calibri" w:hAnsiTheme="minorHAnsi" w:cstheme="minorHAnsi"/>
          <w:b/>
          <w:sz w:val="23"/>
          <w:szCs w:val="23"/>
        </w:rPr>
      </w:pPr>
      <w:r>
        <w:rPr>
          <w:rFonts w:asciiTheme="minorHAnsi" w:eastAsia="Calibri" w:hAnsiTheme="minorHAnsi" w:cstheme="minorHAnsi"/>
          <w:bCs/>
          <w:sz w:val="23"/>
          <w:szCs w:val="23"/>
        </w:rPr>
        <w:t xml:space="preserve">           </w:t>
      </w:r>
      <w:r w:rsidRPr="003254FA">
        <w:rPr>
          <w:rFonts w:asciiTheme="minorHAnsi" w:eastAsia="Calibri" w:hAnsiTheme="minorHAnsi" w:cstheme="minorHAnsi"/>
          <w:b/>
          <w:sz w:val="23"/>
          <w:szCs w:val="23"/>
        </w:rPr>
        <w:t>Leandro Maximo Caixeta                                       Maísa Consuelo dos Reis</w:t>
      </w:r>
      <w:r w:rsidR="00005E97" w:rsidRPr="003254FA">
        <w:rPr>
          <w:rFonts w:asciiTheme="minorHAnsi" w:eastAsia="Calibri" w:hAnsiTheme="minorHAnsi" w:cstheme="minorHAnsi"/>
          <w:b/>
          <w:sz w:val="23"/>
          <w:szCs w:val="23"/>
        </w:rPr>
        <w:t xml:space="preserve">   </w:t>
      </w:r>
    </w:p>
    <w:p w14:paraId="29F53A64" w14:textId="77777777" w:rsidR="00005E97" w:rsidRPr="005663A0" w:rsidRDefault="00005E97" w:rsidP="00005E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eastAsia="Calibri" w:hAnsiTheme="minorHAnsi" w:cstheme="minorHAnsi"/>
          <w:b/>
          <w:sz w:val="23"/>
          <w:szCs w:val="23"/>
        </w:rPr>
        <w:t xml:space="preserve">         </w:t>
      </w:r>
    </w:p>
    <w:p w14:paraId="3FCDC76C" w14:textId="77777777" w:rsidR="00005E97" w:rsidRPr="005663A0" w:rsidRDefault="00005E97" w:rsidP="00005E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  <w:tab w:val="left" w:pos="10620"/>
        </w:tabs>
        <w:spacing w:line="240" w:lineRule="atLeast"/>
        <w:jc w:val="both"/>
        <w:rPr>
          <w:rFonts w:asciiTheme="minorHAnsi" w:hAnsiTheme="minorHAnsi" w:cstheme="minorHAnsi"/>
          <w:sz w:val="23"/>
          <w:szCs w:val="23"/>
        </w:rPr>
      </w:pPr>
    </w:p>
    <w:p w14:paraId="546863CF" w14:textId="77777777" w:rsidR="00005E97" w:rsidRPr="005663A0" w:rsidRDefault="00005E97" w:rsidP="00005E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Testemunhas:</w:t>
      </w:r>
    </w:p>
    <w:p w14:paraId="43C9D36A" w14:textId="77777777" w:rsidR="00005E97" w:rsidRPr="005663A0" w:rsidRDefault="00005E97" w:rsidP="00005E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 w:val="23"/>
          <w:szCs w:val="23"/>
        </w:rPr>
      </w:pPr>
    </w:p>
    <w:p w14:paraId="30C073D5" w14:textId="77777777" w:rsidR="00005E97" w:rsidRPr="005663A0" w:rsidRDefault="00005E97" w:rsidP="00005E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 xml:space="preserve">________________________________          </w:t>
      </w:r>
      <w:r w:rsidRPr="005663A0">
        <w:rPr>
          <w:rFonts w:asciiTheme="minorHAnsi" w:hAnsiTheme="minorHAnsi" w:cstheme="minorHAnsi"/>
          <w:sz w:val="23"/>
          <w:szCs w:val="23"/>
        </w:rPr>
        <w:softHyphen/>
      </w:r>
      <w:r w:rsidRPr="005663A0">
        <w:rPr>
          <w:rFonts w:asciiTheme="minorHAnsi" w:hAnsiTheme="minorHAnsi" w:cstheme="minorHAnsi"/>
          <w:sz w:val="23"/>
          <w:szCs w:val="23"/>
        </w:rPr>
        <w:softHyphen/>
      </w:r>
      <w:r w:rsidRPr="005663A0">
        <w:rPr>
          <w:rFonts w:asciiTheme="minorHAnsi" w:hAnsiTheme="minorHAnsi" w:cstheme="minorHAnsi"/>
          <w:sz w:val="23"/>
          <w:szCs w:val="23"/>
        </w:rPr>
        <w:softHyphen/>
        <w:t>__________________________________</w:t>
      </w:r>
    </w:p>
    <w:p w14:paraId="6228828D" w14:textId="77777777" w:rsidR="00005E97" w:rsidRPr="005663A0" w:rsidRDefault="00005E97" w:rsidP="00005E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jc w:val="both"/>
        <w:rPr>
          <w:rFonts w:asciiTheme="minorHAnsi" w:hAnsiTheme="minorHAnsi" w:cstheme="minorHAnsi"/>
          <w:color w:val="FF0000"/>
          <w:sz w:val="23"/>
          <w:szCs w:val="23"/>
        </w:rPr>
      </w:pPr>
      <w:r w:rsidRPr="005663A0">
        <w:rPr>
          <w:rFonts w:asciiTheme="minorHAnsi" w:hAnsiTheme="minorHAnsi" w:cstheme="minorHAnsi"/>
          <w:sz w:val="23"/>
          <w:szCs w:val="23"/>
        </w:rPr>
        <w:t>CPF nº                                                                     CPF nº</w:t>
      </w:r>
    </w:p>
    <w:p w14:paraId="472542B3" w14:textId="77777777" w:rsidR="00005E97" w:rsidRPr="005663A0" w:rsidRDefault="00005E97" w:rsidP="00005E97">
      <w:pPr>
        <w:rPr>
          <w:rFonts w:asciiTheme="minorHAnsi" w:hAnsiTheme="minorHAnsi" w:cstheme="minorHAnsi"/>
          <w:sz w:val="23"/>
          <w:szCs w:val="23"/>
        </w:rPr>
      </w:pPr>
    </w:p>
    <w:p w14:paraId="7B7CA0F2" w14:textId="77777777" w:rsidR="00005E97" w:rsidRPr="005663A0" w:rsidRDefault="00005E97" w:rsidP="00005E97">
      <w:pPr>
        <w:rPr>
          <w:rFonts w:asciiTheme="minorHAnsi" w:hAnsiTheme="minorHAnsi" w:cstheme="minorHAnsi"/>
          <w:sz w:val="23"/>
          <w:szCs w:val="23"/>
        </w:rPr>
      </w:pPr>
    </w:p>
    <w:p w14:paraId="77374E89" w14:textId="77777777" w:rsidR="00005E97" w:rsidRPr="005663A0" w:rsidRDefault="00005E97" w:rsidP="00005E97">
      <w:pPr>
        <w:rPr>
          <w:rFonts w:asciiTheme="minorHAnsi" w:hAnsiTheme="minorHAnsi" w:cstheme="minorHAnsi"/>
          <w:sz w:val="23"/>
          <w:szCs w:val="23"/>
        </w:rPr>
      </w:pPr>
    </w:p>
    <w:p w14:paraId="1FCCC9E5" w14:textId="77777777" w:rsidR="00005E97" w:rsidRPr="005663A0" w:rsidRDefault="00005E97" w:rsidP="00005E97">
      <w:pPr>
        <w:rPr>
          <w:rFonts w:asciiTheme="minorHAnsi" w:hAnsiTheme="minorHAnsi" w:cstheme="minorHAnsi"/>
          <w:sz w:val="23"/>
          <w:szCs w:val="23"/>
        </w:rPr>
      </w:pPr>
    </w:p>
    <w:p w14:paraId="692F93FC" w14:textId="77777777" w:rsidR="001C5873" w:rsidRPr="005663A0" w:rsidRDefault="001C5873">
      <w:pPr>
        <w:rPr>
          <w:sz w:val="23"/>
          <w:szCs w:val="23"/>
        </w:rPr>
      </w:pPr>
    </w:p>
    <w:sectPr w:rsidR="001C5873" w:rsidRPr="005663A0" w:rsidSect="00726361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D361E"/>
    <w:multiLevelType w:val="multilevel"/>
    <w:tmpl w:val="A8507B3A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562216">
    <w:abstractNumId w:val="2"/>
  </w:num>
  <w:num w:numId="2" w16cid:durableId="2071423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5763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0422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8251299">
    <w:abstractNumId w:val="0"/>
  </w:num>
  <w:num w:numId="6" w16cid:durableId="1233157836">
    <w:abstractNumId w:val="1"/>
  </w:num>
  <w:num w:numId="7" w16cid:durableId="677463590">
    <w:abstractNumId w:val="2"/>
    <w:lvlOverride w:ilvl="0">
      <w:startOverride w:val="4"/>
    </w:lvlOverride>
    <w:lvlOverride w:ilvl="1">
      <w:startOverride w:val="1"/>
    </w:lvlOverride>
  </w:num>
  <w:num w:numId="8" w16cid:durableId="63618632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5455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97"/>
    <w:rsid w:val="00005E97"/>
    <w:rsid w:val="000956C0"/>
    <w:rsid w:val="000C3282"/>
    <w:rsid w:val="000C6972"/>
    <w:rsid w:val="001169D7"/>
    <w:rsid w:val="001806D2"/>
    <w:rsid w:val="001C5873"/>
    <w:rsid w:val="002D32B4"/>
    <w:rsid w:val="00317416"/>
    <w:rsid w:val="003254FA"/>
    <w:rsid w:val="003912AD"/>
    <w:rsid w:val="003F3FEB"/>
    <w:rsid w:val="00481FEE"/>
    <w:rsid w:val="004F66BA"/>
    <w:rsid w:val="005049A4"/>
    <w:rsid w:val="005663A0"/>
    <w:rsid w:val="0059209E"/>
    <w:rsid w:val="00652282"/>
    <w:rsid w:val="006C44E9"/>
    <w:rsid w:val="00726361"/>
    <w:rsid w:val="007F6D6B"/>
    <w:rsid w:val="00851FA7"/>
    <w:rsid w:val="00864A4D"/>
    <w:rsid w:val="008B0094"/>
    <w:rsid w:val="008F4B15"/>
    <w:rsid w:val="0093235E"/>
    <w:rsid w:val="009A1C02"/>
    <w:rsid w:val="009A499A"/>
    <w:rsid w:val="009B54E1"/>
    <w:rsid w:val="00A27E3E"/>
    <w:rsid w:val="00A94548"/>
    <w:rsid w:val="00B17151"/>
    <w:rsid w:val="00B41773"/>
    <w:rsid w:val="00E60D05"/>
    <w:rsid w:val="00EA1DE2"/>
    <w:rsid w:val="00F851F4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7F63"/>
  <w15:chartTrackingRefBased/>
  <w15:docId w15:val="{89D24FB8-305C-4855-842E-7F989D85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5E97"/>
    <w:pPr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5E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005E97"/>
    <w:pPr>
      <w:ind w:left="720"/>
      <w:contextualSpacing/>
    </w:pPr>
  </w:style>
  <w:style w:type="paragraph" w:customStyle="1" w:styleId="Nivel01Titulo">
    <w:name w:val="Nivel_01_Titulo"/>
    <w:basedOn w:val="Ttulo1"/>
    <w:next w:val="Normal"/>
    <w:link w:val="Nivel01TituloChar"/>
    <w:qFormat/>
    <w:rsid w:val="00005E97"/>
    <w:pPr>
      <w:numPr>
        <w:numId w:val="1"/>
      </w:numPr>
      <w:tabs>
        <w:tab w:val="left" w:pos="567"/>
      </w:tabs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qFormat/>
    <w:rsid w:val="00005E97"/>
    <w:rPr>
      <w:rFonts w:ascii="Arial" w:eastAsiaTheme="majorEastAsia" w:hAnsi="Arial" w:cs="Times New Roman"/>
      <w:b/>
      <w:bCs/>
      <w:color w:val="2F5496" w:themeColor="accent1" w:themeShade="BF"/>
      <w:kern w:val="0"/>
      <w:sz w:val="20"/>
      <w:szCs w:val="20"/>
      <w:lang w:eastAsia="pt-BR"/>
      <w14:ligatures w14:val="none"/>
    </w:rPr>
  </w:style>
  <w:style w:type="character" w:customStyle="1" w:styleId="PargrafodaListaChar">
    <w:name w:val="Parágrafo da Lista Char"/>
    <w:basedOn w:val="Fontepargpadro"/>
    <w:link w:val="PargrafodaLista"/>
    <w:rsid w:val="00005E97"/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005E9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A1D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2842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30</cp:revision>
  <cp:lastPrinted>2024-04-18T16:50:00Z</cp:lastPrinted>
  <dcterms:created xsi:type="dcterms:W3CDTF">2024-04-18T13:23:00Z</dcterms:created>
  <dcterms:modified xsi:type="dcterms:W3CDTF">2024-06-27T11:43:00Z</dcterms:modified>
</cp:coreProperties>
</file>