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10" w:type="dxa"/>
        <w:tblInd w:w="-7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67"/>
        <w:gridCol w:w="1232"/>
        <w:gridCol w:w="1418"/>
        <w:gridCol w:w="2977"/>
        <w:gridCol w:w="1417"/>
        <w:gridCol w:w="1699"/>
      </w:tblGrid>
      <w:tr w:rsidR="002D56F4" w:rsidRPr="002D56F4" w14:paraId="74FA8590" w14:textId="77777777" w:rsidTr="008A7287">
        <w:trPr>
          <w:trHeight w:val="567"/>
        </w:trPr>
        <w:tc>
          <w:tcPr>
            <w:tcW w:w="99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C0C0C0" w:fill="D9D9D9"/>
            <w:noWrap/>
            <w:vAlign w:val="center"/>
            <w:hideMark/>
          </w:tcPr>
          <w:p w14:paraId="3F3F2851" w14:textId="430FD197" w:rsidR="008A7287" w:rsidRPr="002D56F4" w:rsidRDefault="008A7287" w:rsidP="008A72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</w:pPr>
            <w:r w:rsidRPr="002D56F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CÂMARA MUNICIPAL DE PATROCÍNIO/MG</w:t>
            </w:r>
          </w:p>
        </w:tc>
      </w:tr>
      <w:tr w:rsidR="002D56F4" w:rsidRPr="002D56F4" w14:paraId="1DC00AFB" w14:textId="77777777" w:rsidTr="008A7287">
        <w:trPr>
          <w:trHeight w:val="413"/>
        </w:trPr>
        <w:tc>
          <w:tcPr>
            <w:tcW w:w="99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C0C0C0" w:fill="D9D9D9"/>
            <w:noWrap/>
            <w:vAlign w:val="center"/>
            <w:hideMark/>
          </w:tcPr>
          <w:p w14:paraId="49E2D2DB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</w:pPr>
            <w:r w:rsidRPr="002D56F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PROPOSTA COMERCIAL</w:t>
            </w:r>
          </w:p>
        </w:tc>
      </w:tr>
      <w:tr w:rsidR="002D56F4" w:rsidRPr="002D56F4" w14:paraId="0E09A879" w14:textId="77777777" w:rsidTr="008A7287">
        <w:trPr>
          <w:trHeight w:val="668"/>
        </w:trPr>
        <w:tc>
          <w:tcPr>
            <w:tcW w:w="99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FFFFFF" w:fill="F2F2F2"/>
            <w:vAlign w:val="center"/>
            <w:hideMark/>
          </w:tcPr>
          <w:p w14:paraId="6B71F67A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</w:pPr>
            <w:r w:rsidRPr="002D56F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ATENÇÃO:</w:t>
            </w:r>
            <w:r w:rsidRPr="002D56F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br/>
              <w:t>PREENCHER SOMENTE OS CAMPOS EM BRANCO</w:t>
            </w:r>
          </w:p>
        </w:tc>
      </w:tr>
      <w:tr w:rsidR="002D56F4" w:rsidRPr="002D56F4" w14:paraId="0A7CDB1E" w14:textId="77777777" w:rsidTr="008A7287">
        <w:trPr>
          <w:trHeight w:val="315"/>
        </w:trPr>
        <w:tc>
          <w:tcPr>
            <w:tcW w:w="99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C0C0C0" w:fill="D9D9D9"/>
            <w:noWrap/>
            <w:vAlign w:val="bottom"/>
            <w:hideMark/>
          </w:tcPr>
          <w:p w14:paraId="2390F111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Dados da Empresa</w:t>
            </w:r>
          </w:p>
        </w:tc>
      </w:tr>
      <w:tr w:rsidR="002D56F4" w:rsidRPr="002D56F4" w14:paraId="08AD2A26" w14:textId="77777777" w:rsidTr="008A7287">
        <w:trPr>
          <w:trHeight w:val="499"/>
        </w:trPr>
        <w:tc>
          <w:tcPr>
            <w:tcW w:w="11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bottom"/>
            <w:hideMark/>
          </w:tcPr>
          <w:p w14:paraId="72EEBB61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Razão social/Nome completo:</w:t>
            </w:r>
          </w:p>
        </w:tc>
        <w:tc>
          <w:tcPr>
            <w:tcW w:w="8743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4B975BE4" w14:textId="77777777" w:rsidR="008A7287" w:rsidRPr="002D56F4" w:rsidRDefault="008A7287" w:rsidP="008A728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2D56F4" w:rsidRPr="002D56F4" w14:paraId="504B32D8" w14:textId="77777777" w:rsidTr="008A7287">
        <w:trPr>
          <w:trHeight w:val="278"/>
        </w:trPr>
        <w:tc>
          <w:tcPr>
            <w:tcW w:w="11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bottom"/>
            <w:hideMark/>
          </w:tcPr>
          <w:p w14:paraId="7636B1FE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Nome fantasia:</w:t>
            </w:r>
          </w:p>
        </w:tc>
        <w:tc>
          <w:tcPr>
            <w:tcW w:w="87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2B575456" w14:textId="77777777" w:rsidR="008A7287" w:rsidRPr="002D56F4" w:rsidRDefault="008A7287" w:rsidP="008A728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2D56F4" w:rsidRPr="002D56F4" w14:paraId="6029628F" w14:textId="77777777" w:rsidTr="008A7287">
        <w:trPr>
          <w:trHeight w:val="278"/>
        </w:trPr>
        <w:tc>
          <w:tcPr>
            <w:tcW w:w="11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bottom"/>
            <w:hideMark/>
          </w:tcPr>
          <w:p w14:paraId="6FEA6CDF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CNPJ/CPF:</w:t>
            </w:r>
          </w:p>
        </w:tc>
        <w:tc>
          <w:tcPr>
            <w:tcW w:w="87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0F5F9024" w14:textId="77777777" w:rsidR="008A7287" w:rsidRPr="002D56F4" w:rsidRDefault="008A7287" w:rsidP="008A728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2D56F4" w:rsidRPr="002D56F4" w14:paraId="5DDC2627" w14:textId="77777777" w:rsidTr="008A7287">
        <w:trPr>
          <w:trHeight w:val="278"/>
        </w:trPr>
        <w:tc>
          <w:tcPr>
            <w:tcW w:w="11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bottom"/>
            <w:hideMark/>
          </w:tcPr>
          <w:p w14:paraId="2EB6EB9B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Endereço:</w:t>
            </w:r>
          </w:p>
        </w:tc>
        <w:tc>
          <w:tcPr>
            <w:tcW w:w="87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3A79631D" w14:textId="77777777" w:rsidR="008A7287" w:rsidRPr="002D56F4" w:rsidRDefault="008A7287" w:rsidP="008A728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2D56F4" w:rsidRPr="002D56F4" w14:paraId="381B91C2" w14:textId="77777777" w:rsidTr="008A7287">
        <w:trPr>
          <w:trHeight w:val="278"/>
        </w:trPr>
        <w:tc>
          <w:tcPr>
            <w:tcW w:w="11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bottom"/>
            <w:hideMark/>
          </w:tcPr>
          <w:p w14:paraId="61B07F1B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CEP:</w:t>
            </w:r>
          </w:p>
        </w:tc>
        <w:tc>
          <w:tcPr>
            <w:tcW w:w="87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4B091FF3" w14:textId="77777777" w:rsidR="008A7287" w:rsidRPr="002D56F4" w:rsidRDefault="008A7287" w:rsidP="008A728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2D56F4" w:rsidRPr="002D56F4" w14:paraId="0A54CBFC" w14:textId="77777777" w:rsidTr="008A7287">
        <w:trPr>
          <w:trHeight w:val="278"/>
        </w:trPr>
        <w:tc>
          <w:tcPr>
            <w:tcW w:w="11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14:paraId="14B38935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E-mail:</w:t>
            </w:r>
          </w:p>
        </w:tc>
        <w:tc>
          <w:tcPr>
            <w:tcW w:w="87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46A385E7" w14:textId="77777777" w:rsidR="008A7287" w:rsidRPr="002D56F4" w:rsidRDefault="008A7287" w:rsidP="008A728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2D56F4" w:rsidRPr="002D56F4" w14:paraId="6464301B" w14:textId="77777777" w:rsidTr="008A7287">
        <w:trPr>
          <w:trHeight w:val="278"/>
        </w:trPr>
        <w:tc>
          <w:tcPr>
            <w:tcW w:w="11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C0C0C0" w:fill="D9D9D9"/>
            <w:vAlign w:val="bottom"/>
            <w:hideMark/>
          </w:tcPr>
          <w:p w14:paraId="72222696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Telefone:</w:t>
            </w:r>
          </w:p>
        </w:tc>
        <w:tc>
          <w:tcPr>
            <w:tcW w:w="8743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232F307F" w14:textId="77777777" w:rsidR="008A7287" w:rsidRPr="002D56F4" w:rsidRDefault="008A7287" w:rsidP="008A728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2D56F4" w:rsidRPr="002D56F4" w14:paraId="10518596" w14:textId="77777777" w:rsidTr="008A7287">
        <w:trPr>
          <w:trHeight w:val="300"/>
        </w:trPr>
        <w:tc>
          <w:tcPr>
            <w:tcW w:w="991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C0C0C0" w:fill="D9D9D9"/>
            <w:noWrap/>
            <w:vAlign w:val="bottom"/>
            <w:hideMark/>
          </w:tcPr>
          <w:p w14:paraId="72966FF2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Dados do Objeto</w:t>
            </w:r>
          </w:p>
        </w:tc>
      </w:tr>
      <w:tr w:rsidR="002D56F4" w:rsidRPr="002D56F4" w14:paraId="1D5694F6" w14:textId="77777777" w:rsidTr="00087D79">
        <w:trPr>
          <w:trHeight w:val="458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14:paraId="227E89E9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Item nº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14:paraId="6B7D6EE2" w14:textId="7DE3B58E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Quantidade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14:paraId="4613B9A1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Unidade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14:paraId="7DC5341F" w14:textId="03F2B0D2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Bem/Serviço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noWrap/>
            <w:vAlign w:val="center"/>
            <w:hideMark/>
          </w:tcPr>
          <w:p w14:paraId="116D72EA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Preço Unitário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14:paraId="2EDE32FB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Preço Total</w:t>
            </w:r>
          </w:p>
        </w:tc>
      </w:tr>
      <w:tr w:rsidR="00E320CC" w:rsidRPr="002D56F4" w14:paraId="41E35C26" w14:textId="77777777" w:rsidTr="0068168F">
        <w:trPr>
          <w:trHeight w:val="1566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D9D9D9"/>
            <w:hideMark/>
          </w:tcPr>
          <w:p w14:paraId="1D9D69AD" w14:textId="1A1440BB" w:rsidR="00E320CC" w:rsidRPr="002D56F4" w:rsidRDefault="00E320CC" w:rsidP="00E320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A1351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  <w:hideMark/>
          </w:tcPr>
          <w:p w14:paraId="3AEBD030" w14:textId="30C08B9D" w:rsidR="00E320CC" w:rsidRPr="002D56F4" w:rsidRDefault="00E320CC" w:rsidP="00E320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  <w:hideMark/>
          </w:tcPr>
          <w:p w14:paraId="039EA013" w14:textId="7C60D4DC" w:rsidR="00E320CC" w:rsidRPr="002D56F4" w:rsidRDefault="00E320CC" w:rsidP="00E320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>
              <w:rPr>
                <w:rFonts w:ascii="Times New Roman" w:hAnsi="Times New Roman" w:cs="Times New Roman"/>
              </w:rPr>
              <w:t>UN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  <w:hideMark/>
          </w:tcPr>
          <w:p w14:paraId="1D6731A7" w14:textId="77777777" w:rsidR="00E320CC" w:rsidRPr="00291CF8" w:rsidRDefault="00E320CC" w:rsidP="00E320CC">
            <w:pPr>
              <w:spacing w:line="360" w:lineRule="auto"/>
              <w:jc w:val="both"/>
              <w:rPr>
                <w:rFonts w:cstheme="minorHAnsi"/>
                <w:color w:val="0070C0"/>
                <w:sz w:val="20"/>
                <w:szCs w:val="20"/>
              </w:rPr>
            </w:pPr>
            <w:r w:rsidRPr="00291CF8">
              <w:rPr>
                <w:rFonts w:cstheme="minorHAnsi"/>
                <w:color w:val="0070C0"/>
                <w:sz w:val="20"/>
                <w:szCs w:val="20"/>
              </w:rPr>
              <w:t>CONTROLE REMOTO COM BATERIA INCLUSA COMPATIVEL COM OS PORTOES</w:t>
            </w:r>
            <w:r>
              <w:rPr>
                <w:rFonts w:cstheme="minorHAnsi"/>
                <w:color w:val="0070C0"/>
                <w:sz w:val="20"/>
                <w:szCs w:val="20"/>
              </w:rPr>
              <w:t xml:space="preserve"> </w:t>
            </w:r>
            <w:r w:rsidRPr="00291CF8">
              <w:rPr>
                <w:rFonts w:cstheme="minorHAnsi"/>
                <w:color w:val="0070C0"/>
                <w:sz w:val="20"/>
                <w:szCs w:val="20"/>
              </w:rPr>
              <w:t>ELETRONICOS DO ESTACIONAMENTO INTERNO DA CAMARA MUNICIPAL DE</w:t>
            </w:r>
            <w:r>
              <w:rPr>
                <w:rFonts w:cstheme="minorHAnsi"/>
                <w:color w:val="0070C0"/>
                <w:sz w:val="20"/>
                <w:szCs w:val="20"/>
              </w:rPr>
              <w:t xml:space="preserve"> </w:t>
            </w:r>
            <w:r w:rsidRPr="00291CF8">
              <w:rPr>
                <w:rFonts w:cstheme="minorHAnsi"/>
                <w:color w:val="0070C0"/>
                <w:sz w:val="20"/>
                <w:szCs w:val="20"/>
              </w:rPr>
              <w:t>PATROCINIOMG. OS CONTROLES REMOTOS DOS PORTOES ELETRONICOS</w:t>
            </w:r>
            <w:r>
              <w:rPr>
                <w:rFonts w:cstheme="minorHAnsi"/>
                <w:color w:val="0070C0"/>
                <w:sz w:val="20"/>
                <w:szCs w:val="20"/>
              </w:rPr>
              <w:t xml:space="preserve"> </w:t>
            </w:r>
            <w:r w:rsidRPr="00291CF8">
              <w:rPr>
                <w:rFonts w:cstheme="minorHAnsi"/>
                <w:color w:val="0070C0"/>
                <w:sz w:val="20"/>
                <w:szCs w:val="20"/>
              </w:rPr>
              <w:t>DEVEM ATENDER AS ESPECIFICACOES TECNICAS INDISPENSAVEIS PARA O BOM</w:t>
            </w:r>
            <w:r>
              <w:rPr>
                <w:rFonts w:cstheme="minorHAnsi"/>
                <w:color w:val="0070C0"/>
                <w:sz w:val="20"/>
                <w:szCs w:val="20"/>
              </w:rPr>
              <w:t xml:space="preserve"> </w:t>
            </w:r>
            <w:r w:rsidRPr="00291CF8">
              <w:rPr>
                <w:rFonts w:cstheme="minorHAnsi"/>
                <w:color w:val="0070C0"/>
                <w:sz w:val="20"/>
                <w:szCs w:val="20"/>
              </w:rPr>
              <w:t>DESEMPENHO DO SISTEMA DE SEGURANCA E OTIMIZAR O FLUXO DE ENTRADA E</w:t>
            </w:r>
            <w:r>
              <w:rPr>
                <w:rFonts w:cstheme="minorHAnsi"/>
                <w:color w:val="0070C0"/>
                <w:sz w:val="20"/>
                <w:szCs w:val="20"/>
              </w:rPr>
              <w:t xml:space="preserve"> </w:t>
            </w:r>
            <w:r w:rsidRPr="00291CF8">
              <w:rPr>
                <w:rFonts w:cstheme="minorHAnsi"/>
                <w:color w:val="0070C0"/>
                <w:sz w:val="20"/>
                <w:szCs w:val="20"/>
              </w:rPr>
              <w:t>SAIDA DOS VEREADORES ASSESSORES E SERVIDORES. COMO DADO DE REFERENCIA</w:t>
            </w:r>
            <w:r>
              <w:rPr>
                <w:rFonts w:cstheme="minorHAnsi"/>
                <w:color w:val="0070C0"/>
                <w:sz w:val="20"/>
                <w:szCs w:val="20"/>
              </w:rPr>
              <w:t xml:space="preserve"> </w:t>
            </w:r>
            <w:r w:rsidRPr="00291CF8">
              <w:rPr>
                <w:rFonts w:cstheme="minorHAnsi"/>
                <w:color w:val="0070C0"/>
                <w:sz w:val="20"/>
                <w:szCs w:val="20"/>
              </w:rPr>
              <w:t>OS CONTROLES ATUALMENTE EM USO PELA CAMARA MUNICIPAL DE PATROCINIOMG</w:t>
            </w:r>
            <w:r>
              <w:rPr>
                <w:rFonts w:cstheme="minorHAnsi"/>
                <w:color w:val="0070C0"/>
                <w:sz w:val="20"/>
                <w:szCs w:val="20"/>
              </w:rPr>
              <w:t xml:space="preserve"> </w:t>
            </w:r>
            <w:r w:rsidRPr="00291CF8">
              <w:rPr>
                <w:rFonts w:cstheme="minorHAnsi"/>
                <w:color w:val="0070C0"/>
                <w:sz w:val="20"/>
                <w:szCs w:val="20"/>
              </w:rPr>
              <w:t>SAO DA FABRICANTE PPA MOTOPPAR DA AMAZONIA INDUSTRIA E COMERCIO DE</w:t>
            </w:r>
            <w:r>
              <w:rPr>
                <w:rFonts w:cstheme="minorHAnsi"/>
                <w:color w:val="0070C0"/>
                <w:sz w:val="20"/>
                <w:szCs w:val="20"/>
              </w:rPr>
              <w:t xml:space="preserve"> </w:t>
            </w:r>
            <w:r w:rsidRPr="00291CF8">
              <w:rPr>
                <w:rFonts w:cstheme="minorHAnsi"/>
                <w:color w:val="0070C0"/>
                <w:sz w:val="20"/>
                <w:szCs w:val="20"/>
              </w:rPr>
              <w:t xml:space="preserve">ELETRONICOS LTDA </w:t>
            </w:r>
            <w:r w:rsidRPr="00291CF8">
              <w:rPr>
                <w:rFonts w:cstheme="minorHAnsi"/>
                <w:color w:val="0070C0"/>
                <w:sz w:val="20"/>
                <w:szCs w:val="20"/>
              </w:rPr>
              <w:lastRenderedPageBreak/>
              <w:t>NO MODELO ZAP POP. CONTROLE REMOTO COM BATERIA</w:t>
            </w:r>
          </w:p>
          <w:p w14:paraId="1AE888DF" w14:textId="77777777" w:rsidR="00E320CC" w:rsidRPr="00291CF8" w:rsidRDefault="00E320CC" w:rsidP="00E320CC">
            <w:pPr>
              <w:spacing w:line="360" w:lineRule="auto"/>
              <w:jc w:val="both"/>
              <w:rPr>
                <w:rFonts w:cstheme="minorHAnsi"/>
                <w:color w:val="0070C0"/>
                <w:sz w:val="20"/>
                <w:szCs w:val="20"/>
              </w:rPr>
            </w:pPr>
            <w:r w:rsidRPr="00291CF8">
              <w:rPr>
                <w:rFonts w:cstheme="minorHAnsi"/>
                <w:color w:val="0070C0"/>
                <w:sz w:val="20"/>
                <w:szCs w:val="20"/>
              </w:rPr>
              <w:t>INCLUÍDA, COMPATÍVEL COM OS PORTÕES ELETRÔNICOS DO ESTACIONAMENTO</w:t>
            </w:r>
            <w:r>
              <w:rPr>
                <w:rFonts w:cstheme="minorHAnsi"/>
                <w:color w:val="0070C0"/>
                <w:sz w:val="20"/>
                <w:szCs w:val="20"/>
              </w:rPr>
              <w:t xml:space="preserve"> </w:t>
            </w:r>
            <w:r w:rsidRPr="00291CF8">
              <w:rPr>
                <w:rFonts w:cstheme="minorHAnsi"/>
                <w:color w:val="0070C0"/>
                <w:sz w:val="20"/>
                <w:szCs w:val="20"/>
              </w:rPr>
              <w:t>INTERNO DA CÂMARA MUNICIPAL DE PATROCÍNIO/MG. OS CONTROLES REMOTOS DOS</w:t>
            </w:r>
            <w:r>
              <w:rPr>
                <w:rFonts w:cstheme="minorHAnsi"/>
                <w:color w:val="0070C0"/>
                <w:sz w:val="20"/>
                <w:szCs w:val="20"/>
              </w:rPr>
              <w:t xml:space="preserve"> </w:t>
            </w:r>
            <w:r w:rsidRPr="00291CF8">
              <w:rPr>
                <w:rFonts w:cstheme="minorHAnsi"/>
                <w:color w:val="0070C0"/>
                <w:sz w:val="20"/>
                <w:szCs w:val="20"/>
              </w:rPr>
              <w:t>PORTÕES ELETRÔNICOS DEVEM ATENDER ÀS ESPECIFICAÇÕES TÉCNICAS</w:t>
            </w:r>
          </w:p>
          <w:p w14:paraId="65D78523" w14:textId="77777777" w:rsidR="00E320CC" w:rsidRPr="00291CF8" w:rsidRDefault="00E320CC" w:rsidP="00E320CC">
            <w:pPr>
              <w:spacing w:line="360" w:lineRule="auto"/>
              <w:jc w:val="both"/>
              <w:rPr>
                <w:rFonts w:cstheme="minorHAnsi"/>
                <w:color w:val="0070C0"/>
                <w:sz w:val="20"/>
                <w:szCs w:val="20"/>
              </w:rPr>
            </w:pPr>
            <w:r w:rsidRPr="00291CF8">
              <w:rPr>
                <w:rFonts w:cstheme="minorHAnsi"/>
                <w:color w:val="0070C0"/>
                <w:sz w:val="20"/>
                <w:szCs w:val="20"/>
              </w:rPr>
              <w:t>INDISPENSÁVEIS PARA O BOM FUNCIONAMENTO DO SISTEMA DE SEGURANÇA E</w:t>
            </w:r>
            <w:r>
              <w:rPr>
                <w:rFonts w:cstheme="minorHAnsi"/>
                <w:color w:val="0070C0"/>
                <w:sz w:val="20"/>
                <w:szCs w:val="20"/>
              </w:rPr>
              <w:t xml:space="preserve"> </w:t>
            </w:r>
            <w:r w:rsidRPr="00291CF8">
              <w:rPr>
                <w:rFonts w:cstheme="minorHAnsi"/>
                <w:color w:val="0070C0"/>
                <w:sz w:val="20"/>
                <w:szCs w:val="20"/>
              </w:rPr>
              <w:t>OTIMIZAR O FLUXO DE ENTRADA E SAÍDA DOS VEREADORES, ASSESSORES E</w:t>
            </w:r>
            <w:r>
              <w:rPr>
                <w:rFonts w:cstheme="minorHAnsi"/>
                <w:color w:val="0070C0"/>
                <w:sz w:val="20"/>
                <w:szCs w:val="20"/>
              </w:rPr>
              <w:t xml:space="preserve"> </w:t>
            </w:r>
            <w:r w:rsidRPr="00291CF8">
              <w:rPr>
                <w:rFonts w:cstheme="minorHAnsi"/>
                <w:color w:val="0070C0"/>
                <w:sz w:val="20"/>
                <w:szCs w:val="20"/>
              </w:rPr>
              <w:t>SERVIDORES. COMO DADO DE REFERÊNCIA, OS CONTROLES ATUALMENTE EM USO</w:t>
            </w:r>
            <w:r>
              <w:rPr>
                <w:rFonts w:cstheme="minorHAnsi"/>
                <w:color w:val="0070C0"/>
                <w:sz w:val="20"/>
                <w:szCs w:val="20"/>
              </w:rPr>
              <w:t xml:space="preserve"> </w:t>
            </w:r>
            <w:r w:rsidRPr="00291CF8">
              <w:rPr>
                <w:rFonts w:cstheme="minorHAnsi"/>
                <w:color w:val="0070C0"/>
                <w:sz w:val="20"/>
                <w:szCs w:val="20"/>
              </w:rPr>
              <w:t>PELA CÂMARA MUNICIPAL DE PATROCÍNIO/MG SÃO DA FABRICANTE PPA (MOTOPPAR</w:t>
            </w:r>
            <w:r>
              <w:rPr>
                <w:rFonts w:cstheme="minorHAnsi"/>
                <w:color w:val="0070C0"/>
                <w:sz w:val="20"/>
                <w:szCs w:val="20"/>
              </w:rPr>
              <w:t xml:space="preserve"> </w:t>
            </w:r>
            <w:r w:rsidRPr="00291CF8">
              <w:rPr>
                <w:rFonts w:cstheme="minorHAnsi"/>
                <w:color w:val="0070C0"/>
                <w:sz w:val="20"/>
                <w:szCs w:val="20"/>
              </w:rPr>
              <w:t>DA AMAZÔNIA INDÚSTRIA E COMÉRCIO DE ELETRÔNICOS LTDA) NO MODELO "ZAP</w:t>
            </w:r>
            <w:r>
              <w:rPr>
                <w:rFonts w:cstheme="minorHAnsi"/>
                <w:color w:val="0070C0"/>
                <w:sz w:val="20"/>
                <w:szCs w:val="20"/>
              </w:rPr>
              <w:t xml:space="preserve"> </w:t>
            </w:r>
            <w:r w:rsidRPr="00291CF8">
              <w:rPr>
                <w:rFonts w:cstheme="minorHAnsi"/>
                <w:color w:val="0070C0"/>
                <w:sz w:val="20"/>
                <w:szCs w:val="20"/>
              </w:rPr>
              <w:t>POP", DESCRITO TECNICAMENTE COMO CONTROLE REMOTO COM "SISTEMA HÍBRIDO</w:t>
            </w:r>
            <w:r>
              <w:rPr>
                <w:rFonts w:cstheme="minorHAnsi"/>
                <w:color w:val="0070C0"/>
                <w:sz w:val="20"/>
                <w:szCs w:val="20"/>
              </w:rPr>
              <w:t xml:space="preserve"> </w:t>
            </w:r>
            <w:r w:rsidRPr="00291CF8">
              <w:rPr>
                <w:rFonts w:cstheme="minorHAnsi"/>
                <w:color w:val="0070C0"/>
                <w:sz w:val="20"/>
                <w:szCs w:val="20"/>
              </w:rPr>
              <w:t>(CÓDIGO ROLANTE E CÓDIGO FIXO)", "MODULAÇÃO OOK", TRANSMISSÃO COM SISTEMA</w:t>
            </w:r>
            <w:r>
              <w:rPr>
                <w:rFonts w:cstheme="minorHAnsi"/>
                <w:color w:val="0070C0"/>
                <w:sz w:val="20"/>
                <w:szCs w:val="20"/>
              </w:rPr>
              <w:t xml:space="preserve"> </w:t>
            </w:r>
            <w:r w:rsidRPr="00291CF8">
              <w:rPr>
                <w:rFonts w:cstheme="minorHAnsi"/>
                <w:color w:val="0070C0"/>
                <w:sz w:val="20"/>
                <w:szCs w:val="20"/>
              </w:rPr>
              <w:t>ANTI-CLONAGEM, "DOIS (2) BOTÕES DE ACIONAMENTO", "FREQUÊNCIA DE 433,92MHZ",</w:t>
            </w:r>
          </w:p>
          <w:p w14:paraId="181B7D6A" w14:textId="77777777" w:rsidR="00E320CC" w:rsidRPr="00291CF8" w:rsidRDefault="00E320CC" w:rsidP="00E320CC">
            <w:pPr>
              <w:spacing w:line="360" w:lineRule="auto"/>
              <w:jc w:val="both"/>
              <w:rPr>
                <w:rFonts w:cstheme="minorHAnsi"/>
                <w:color w:val="0070C0"/>
                <w:sz w:val="20"/>
                <w:szCs w:val="20"/>
              </w:rPr>
            </w:pPr>
            <w:r w:rsidRPr="00291CF8">
              <w:rPr>
                <w:rFonts w:cstheme="minorHAnsi"/>
                <w:color w:val="0070C0"/>
                <w:sz w:val="20"/>
                <w:szCs w:val="20"/>
              </w:rPr>
              <w:t>"BATERIA DE LÍTIO MODELO CR2032", "ALÇA DE FIXAÇÃO REFORÇADA", "RESISTENTE À</w:t>
            </w:r>
            <w:r>
              <w:rPr>
                <w:rFonts w:cstheme="minorHAnsi"/>
                <w:color w:val="0070C0"/>
                <w:sz w:val="20"/>
                <w:szCs w:val="20"/>
              </w:rPr>
              <w:t xml:space="preserve"> </w:t>
            </w:r>
            <w:r w:rsidRPr="00291CF8">
              <w:rPr>
                <w:rFonts w:cstheme="minorHAnsi"/>
                <w:color w:val="0070C0"/>
                <w:sz w:val="20"/>
                <w:szCs w:val="20"/>
              </w:rPr>
              <w:t xml:space="preserve">IMPACOTS E QUEDAS", "PROTEÇÃO </w:t>
            </w:r>
            <w:r w:rsidRPr="00291CF8">
              <w:rPr>
                <w:rFonts w:cstheme="minorHAnsi"/>
                <w:color w:val="0070C0"/>
                <w:sz w:val="20"/>
                <w:szCs w:val="20"/>
              </w:rPr>
              <w:lastRenderedPageBreak/>
              <w:t>CONTRA ACIONAMENTO INVOLUNTÁRIO" E</w:t>
            </w:r>
            <w:r>
              <w:rPr>
                <w:rFonts w:cstheme="minorHAnsi"/>
                <w:color w:val="0070C0"/>
                <w:sz w:val="20"/>
                <w:szCs w:val="20"/>
              </w:rPr>
              <w:t xml:space="preserve"> </w:t>
            </w:r>
            <w:r w:rsidRPr="00291CF8">
              <w:rPr>
                <w:rFonts w:cstheme="minorHAnsi"/>
                <w:color w:val="0070C0"/>
                <w:sz w:val="20"/>
                <w:szCs w:val="20"/>
              </w:rPr>
              <w:t>CONSTRUÇÃO EM PLÁSTICO. PORTANTO, EXIGE-SE UM ITEM DE QUALIDADE</w:t>
            </w:r>
          </w:p>
          <w:p w14:paraId="776FBC2F" w14:textId="71A6FBFC" w:rsidR="00E320CC" w:rsidRPr="002D56F4" w:rsidRDefault="00E320CC" w:rsidP="00E320CC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91CF8">
              <w:rPr>
                <w:rFonts w:cstheme="minorHAnsi"/>
                <w:color w:val="0070C0"/>
                <w:sz w:val="20"/>
                <w:szCs w:val="20"/>
              </w:rPr>
              <w:t>EQUIVALENTE OU SUPERIOR E COMPATIBILIDADE COM O PROTOCOLO CÓDIGO</w:t>
            </w:r>
            <w:r>
              <w:rPr>
                <w:rFonts w:cstheme="minorHAnsi"/>
                <w:color w:val="0070C0"/>
                <w:sz w:val="20"/>
                <w:szCs w:val="20"/>
              </w:rPr>
              <w:t xml:space="preserve"> </w:t>
            </w:r>
            <w:r w:rsidRPr="00291CF8">
              <w:rPr>
                <w:rFonts w:cstheme="minorHAnsi"/>
                <w:color w:val="0070C0"/>
                <w:sz w:val="20"/>
                <w:szCs w:val="20"/>
              </w:rPr>
              <w:t>ROLANTE PPA.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14:paraId="14935BA0" w14:textId="66A1AE13" w:rsidR="00E320CC" w:rsidRPr="002D56F4" w:rsidRDefault="00E320CC" w:rsidP="00E320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lastRenderedPageBreak/>
              <w:t>R</w:t>
            </w:r>
            <w:proofErr w:type="gramStart"/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$  _</w:t>
            </w:r>
            <w:proofErr w:type="gramEnd"/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___.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2EC909" w14:textId="2EEC7017" w:rsidR="00E320CC" w:rsidRPr="002D56F4" w:rsidRDefault="00E320CC" w:rsidP="00E320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R$ _____.</w:t>
            </w:r>
          </w:p>
        </w:tc>
      </w:tr>
      <w:tr w:rsidR="0078749F" w:rsidRPr="002D56F4" w14:paraId="64E9E5AD" w14:textId="77777777" w:rsidTr="00087D79">
        <w:trPr>
          <w:trHeight w:val="300"/>
        </w:trPr>
        <w:tc>
          <w:tcPr>
            <w:tcW w:w="82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noWrap/>
            <w:vAlign w:val="bottom"/>
            <w:hideMark/>
          </w:tcPr>
          <w:p w14:paraId="4A52FDA3" w14:textId="77777777" w:rsidR="0078749F" w:rsidRPr="002D56F4" w:rsidRDefault="0078749F" w:rsidP="007874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lastRenderedPageBreak/>
              <w:t>TOTAL GLOBAL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D93C44" w14:textId="3F7D08FC" w:rsidR="0078749F" w:rsidRPr="002D56F4" w:rsidRDefault="0078749F" w:rsidP="007874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R$ _____</w:t>
            </w:r>
          </w:p>
        </w:tc>
      </w:tr>
      <w:tr w:rsidR="0078749F" w:rsidRPr="002D56F4" w14:paraId="75A4A3EB" w14:textId="77777777" w:rsidTr="008A7287">
        <w:trPr>
          <w:trHeight w:val="390"/>
        </w:trPr>
        <w:tc>
          <w:tcPr>
            <w:tcW w:w="99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C0C0C0" w:fill="D9D9D9"/>
            <w:noWrap/>
            <w:vAlign w:val="center"/>
            <w:hideMark/>
          </w:tcPr>
          <w:p w14:paraId="5F69B72A" w14:textId="4DFED885" w:rsidR="0078749F" w:rsidRPr="002D56F4" w:rsidRDefault="0078749F" w:rsidP="007874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A presente proposta está de acordo com todas as condições do Termo de Referência</w:t>
            </w:r>
          </w:p>
        </w:tc>
      </w:tr>
      <w:tr w:rsidR="0078749F" w:rsidRPr="002D56F4" w14:paraId="3F6D3451" w14:textId="77777777" w:rsidTr="008A7287">
        <w:trPr>
          <w:trHeight w:val="390"/>
        </w:trPr>
        <w:tc>
          <w:tcPr>
            <w:tcW w:w="991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C0C0C0" w:fill="D9D9D9"/>
            <w:noWrap/>
            <w:vAlign w:val="center"/>
            <w:hideMark/>
          </w:tcPr>
          <w:p w14:paraId="76F8BCBA" w14:textId="77777777" w:rsidR="0078749F" w:rsidRPr="002D56F4" w:rsidRDefault="0078749F" w:rsidP="0078749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 xml:space="preserve">A validade desta proposta é de 60 dias.     </w:t>
            </w:r>
          </w:p>
        </w:tc>
      </w:tr>
      <w:tr w:rsidR="0078749F" w:rsidRPr="002D56F4" w14:paraId="5DF520BD" w14:textId="77777777" w:rsidTr="008A7287">
        <w:trPr>
          <w:trHeight w:val="544"/>
        </w:trPr>
        <w:tc>
          <w:tcPr>
            <w:tcW w:w="991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C0C0C0" w:fill="D9D9D9"/>
            <w:vAlign w:val="center"/>
            <w:hideMark/>
          </w:tcPr>
          <w:p w14:paraId="5B7CCDEF" w14:textId="77777777" w:rsidR="0078749F" w:rsidRPr="002D56F4" w:rsidRDefault="0078749F" w:rsidP="0078749F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pt-BR"/>
                <w14:ligatures w14:val="none"/>
              </w:rPr>
              <w:t>“Declaro, para os devidos fins, que esta empresa não se enquadra em qualquer caso de proibição previsto na legislação vigente para licitar ou contratar com a Administração Pública.”</w:t>
            </w:r>
          </w:p>
        </w:tc>
      </w:tr>
      <w:tr w:rsidR="0078749F" w:rsidRPr="002D56F4" w14:paraId="37BDED9E" w14:textId="77777777" w:rsidTr="008A7287">
        <w:trPr>
          <w:trHeight w:val="300"/>
        </w:trPr>
        <w:tc>
          <w:tcPr>
            <w:tcW w:w="9910" w:type="dxa"/>
            <w:gridSpan w:val="6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C0C0C0" w:fill="D9D9D9"/>
            <w:vAlign w:val="center"/>
            <w:hideMark/>
          </w:tcPr>
          <w:p w14:paraId="1FF5E77A" w14:textId="77777777" w:rsidR="0078749F" w:rsidRPr="002D56F4" w:rsidRDefault="0078749F" w:rsidP="007874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78749F" w:rsidRPr="002D56F4" w14:paraId="44E65DD3" w14:textId="77777777" w:rsidTr="008A7287">
        <w:trPr>
          <w:trHeight w:val="300"/>
        </w:trPr>
        <w:tc>
          <w:tcPr>
            <w:tcW w:w="11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C0C0C0" w:fill="D9D9D9"/>
            <w:noWrap/>
            <w:vAlign w:val="bottom"/>
            <w:hideMark/>
          </w:tcPr>
          <w:p w14:paraId="0C518604" w14:textId="77777777" w:rsidR="0078749F" w:rsidRPr="002D56F4" w:rsidRDefault="0078749F" w:rsidP="0078749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Local: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14:paraId="2E8F0319" w14:textId="77777777" w:rsidR="0078749F" w:rsidRPr="002D56F4" w:rsidRDefault="0078749F" w:rsidP="0078749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7511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C0C0C0" w:fill="D9D9D9"/>
            <w:noWrap/>
            <w:vAlign w:val="bottom"/>
            <w:hideMark/>
          </w:tcPr>
          <w:p w14:paraId="3F76A009" w14:textId="77777777" w:rsidR="0078749F" w:rsidRPr="002D56F4" w:rsidRDefault="0078749F" w:rsidP="007874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78749F" w:rsidRPr="002D56F4" w14:paraId="5126BA53" w14:textId="77777777" w:rsidTr="008A7287">
        <w:trPr>
          <w:trHeight w:val="300"/>
        </w:trPr>
        <w:tc>
          <w:tcPr>
            <w:tcW w:w="116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C0C0C0" w:fill="D9D9D9"/>
            <w:noWrap/>
            <w:vAlign w:val="bottom"/>
            <w:hideMark/>
          </w:tcPr>
          <w:p w14:paraId="54AA3859" w14:textId="77777777" w:rsidR="0078749F" w:rsidRPr="002D56F4" w:rsidRDefault="0078749F" w:rsidP="0078749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 xml:space="preserve">Data:    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14:paraId="2140A03A" w14:textId="77777777" w:rsidR="0078749F" w:rsidRPr="002D56F4" w:rsidRDefault="0078749F" w:rsidP="0078749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7511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C0C0C0" w:fill="D9D9D9"/>
            <w:noWrap/>
            <w:vAlign w:val="bottom"/>
            <w:hideMark/>
          </w:tcPr>
          <w:p w14:paraId="474F8824" w14:textId="77777777" w:rsidR="0078749F" w:rsidRPr="002D56F4" w:rsidRDefault="0078749F" w:rsidP="007874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78749F" w:rsidRPr="002D56F4" w14:paraId="47FB3C11" w14:textId="77777777" w:rsidTr="008A7287">
        <w:trPr>
          <w:trHeight w:val="300"/>
        </w:trPr>
        <w:tc>
          <w:tcPr>
            <w:tcW w:w="9910" w:type="dxa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C0C0C0" w:fill="D9D9D9"/>
            <w:noWrap/>
            <w:vAlign w:val="bottom"/>
            <w:hideMark/>
          </w:tcPr>
          <w:p w14:paraId="55C6D58C" w14:textId="77777777" w:rsidR="0078749F" w:rsidRPr="002D56F4" w:rsidRDefault="0078749F" w:rsidP="007874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78749F" w:rsidRPr="002D56F4" w14:paraId="024DAD47" w14:textId="77777777" w:rsidTr="00087D79">
        <w:trPr>
          <w:trHeight w:val="300"/>
        </w:trPr>
        <w:tc>
          <w:tcPr>
            <w:tcW w:w="11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C0C0C0" w:fill="D9D9D9"/>
            <w:noWrap/>
            <w:vAlign w:val="bottom"/>
            <w:hideMark/>
          </w:tcPr>
          <w:p w14:paraId="0C3C3AB6" w14:textId="77777777" w:rsidR="0078749F" w:rsidRPr="002D56F4" w:rsidRDefault="0078749F" w:rsidP="0078749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70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14:paraId="7DA5061F" w14:textId="77777777" w:rsidR="0078749F" w:rsidRPr="002D56F4" w:rsidRDefault="0078749F" w:rsidP="007874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C0C0C0" w:fill="D9D9D9"/>
            <w:noWrap/>
            <w:vAlign w:val="bottom"/>
            <w:hideMark/>
          </w:tcPr>
          <w:p w14:paraId="3EE8C155" w14:textId="77777777" w:rsidR="0078749F" w:rsidRPr="002D56F4" w:rsidRDefault="0078749F" w:rsidP="0078749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78749F" w:rsidRPr="002D56F4" w14:paraId="217D2E7B" w14:textId="77777777" w:rsidTr="00087D79">
        <w:trPr>
          <w:trHeight w:val="432"/>
        </w:trPr>
        <w:tc>
          <w:tcPr>
            <w:tcW w:w="11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C0C0C0" w:fill="D9D9D9"/>
            <w:noWrap/>
            <w:vAlign w:val="bottom"/>
            <w:hideMark/>
          </w:tcPr>
          <w:p w14:paraId="78FD36A2" w14:textId="77777777" w:rsidR="0078749F" w:rsidRPr="002D56F4" w:rsidRDefault="0078749F" w:rsidP="0078749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7044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C0C0C0" w:fill="D9D9D9"/>
            <w:noWrap/>
            <w:vAlign w:val="center"/>
            <w:hideMark/>
          </w:tcPr>
          <w:p w14:paraId="2525EDC0" w14:textId="77777777" w:rsidR="0078749F" w:rsidRPr="002D56F4" w:rsidRDefault="0078749F" w:rsidP="007874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Representante legal da empresa/Responsável pela cotação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C0C0C0" w:fill="D9D9D9"/>
            <w:noWrap/>
            <w:vAlign w:val="bottom"/>
            <w:hideMark/>
          </w:tcPr>
          <w:p w14:paraId="3B1EA3C2" w14:textId="77777777" w:rsidR="0078749F" w:rsidRPr="002D56F4" w:rsidRDefault="0078749F" w:rsidP="0078749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</w:tbl>
    <w:p w14:paraId="1789AB65" w14:textId="77777777" w:rsidR="00087D79" w:rsidRPr="002D56F4" w:rsidRDefault="00087D79" w:rsidP="00087D79"/>
    <w:sectPr w:rsidR="00087D79" w:rsidRPr="002D56F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7287"/>
    <w:rsid w:val="00005A55"/>
    <w:rsid w:val="00052737"/>
    <w:rsid w:val="00077AA7"/>
    <w:rsid w:val="00087D79"/>
    <w:rsid w:val="00097041"/>
    <w:rsid w:val="001D242E"/>
    <w:rsid w:val="002375FF"/>
    <w:rsid w:val="00280DDB"/>
    <w:rsid w:val="002B2A9F"/>
    <w:rsid w:val="002D56F4"/>
    <w:rsid w:val="003207C9"/>
    <w:rsid w:val="0039083A"/>
    <w:rsid w:val="00432FD7"/>
    <w:rsid w:val="00510E17"/>
    <w:rsid w:val="00586141"/>
    <w:rsid w:val="005B7110"/>
    <w:rsid w:val="006779B1"/>
    <w:rsid w:val="0078749F"/>
    <w:rsid w:val="00794B94"/>
    <w:rsid w:val="007B1CBC"/>
    <w:rsid w:val="00850796"/>
    <w:rsid w:val="00894697"/>
    <w:rsid w:val="008A7287"/>
    <w:rsid w:val="008C598C"/>
    <w:rsid w:val="00911AB5"/>
    <w:rsid w:val="00990903"/>
    <w:rsid w:val="009B55E2"/>
    <w:rsid w:val="009E57C9"/>
    <w:rsid w:val="00A55A78"/>
    <w:rsid w:val="00B3186A"/>
    <w:rsid w:val="00B52706"/>
    <w:rsid w:val="00B9241E"/>
    <w:rsid w:val="00C72170"/>
    <w:rsid w:val="00DA2390"/>
    <w:rsid w:val="00DD049F"/>
    <w:rsid w:val="00E320CC"/>
    <w:rsid w:val="00F20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37210"/>
  <w15:chartTrackingRefBased/>
  <w15:docId w15:val="{E4674328-54A9-4279-8CAD-0569C3589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78749F"/>
    <w:pPr>
      <w:widowControl w:val="0"/>
      <w:autoSpaceDE w:val="0"/>
      <w:autoSpaceDN w:val="0"/>
      <w:spacing w:after="0" w:line="240" w:lineRule="auto"/>
      <w:ind w:left="103"/>
    </w:pPr>
    <w:rPr>
      <w:rFonts w:ascii="Times New Roman" w:eastAsia="Times New Roman" w:hAnsi="Times New Roman" w:cs="Times New Roman"/>
      <w:kern w:val="0"/>
      <w:lang w:val="pt-PT"/>
      <w14:ligatures w14:val="none"/>
    </w:rPr>
  </w:style>
  <w:style w:type="table" w:styleId="Tabelacomgrade">
    <w:name w:val="Table Grid"/>
    <w:basedOn w:val="Tabelanormal"/>
    <w:uiPriority w:val="39"/>
    <w:rsid w:val="002B2A9F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929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375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Patrícia Caixeta</dc:creator>
  <cp:keywords/>
  <dc:description/>
  <cp:lastModifiedBy>Lucas</cp:lastModifiedBy>
  <cp:revision>2</cp:revision>
  <dcterms:created xsi:type="dcterms:W3CDTF">2026-04-24T19:39:00Z</dcterms:created>
  <dcterms:modified xsi:type="dcterms:W3CDTF">2026-04-24T19:39:00Z</dcterms:modified>
</cp:coreProperties>
</file>