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B95" w:rsidRPr="00406A60" w:rsidRDefault="00A33B95" w:rsidP="007D7F7E">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406A60">
        <w:rPr>
          <w:rFonts w:ascii="Times New Roman" w:hAnsi="Times New Roman" w:cs="Times New Roman"/>
          <w:bCs/>
        </w:rPr>
        <w:t>ESTUDO TÉCNICO PRELIMINAR</w:t>
      </w:r>
    </w:p>
    <w:p w:rsidR="007D7F7E" w:rsidRPr="00406A60" w:rsidRDefault="00444116" w:rsidP="007D7F7E">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406A60">
        <w:rPr>
          <w:rFonts w:ascii="Times New Roman" w:hAnsi="Times New Roman" w:cs="Times New Roman"/>
          <w:bCs/>
        </w:rPr>
        <w:t>PADARIA</w:t>
      </w:r>
    </w:p>
    <w:p w:rsidR="00A33B95" w:rsidRPr="00406A60" w:rsidRDefault="00A33B95" w:rsidP="00A33B95">
      <w:pPr>
        <w:spacing w:line="360" w:lineRule="auto"/>
        <w:jc w:val="both"/>
        <w:rPr>
          <w:rFonts w:ascii="Times New Roman" w:hAnsi="Times New Roman" w:cs="Times New Roman"/>
        </w:rPr>
      </w:pPr>
    </w:p>
    <w:p w:rsidR="00A33B95" w:rsidRPr="00406A60" w:rsidRDefault="00A33B95" w:rsidP="00A33B95">
      <w:pPr>
        <w:spacing w:before="120" w:after="120" w:line="360" w:lineRule="auto"/>
        <w:jc w:val="both"/>
        <w:rPr>
          <w:rFonts w:ascii="Times New Roman" w:hAnsi="Times New Roman" w:cs="Times New Roman"/>
          <w:b/>
        </w:rPr>
      </w:pPr>
      <w:r w:rsidRPr="00406A60">
        <w:rPr>
          <w:rFonts w:ascii="Times New Roman" w:hAnsi="Times New Roman" w:cs="Times New Roman"/>
          <w:b/>
        </w:rPr>
        <w:t>INTRODUÇÃO</w:t>
      </w:r>
    </w:p>
    <w:p w:rsidR="00A33B95" w:rsidRPr="00406A60" w:rsidRDefault="00A33B95" w:rsidP="00A33B95">
      <w:pPr>
        <w:spacing w:before="120" w:after="120" w:line="360" w:lineRule="auto"/>
        <w:ind w:firstLine="851"/>
        <w:jc w:val="both"/>
        <w:rPr>
          <w:rFonts w:ascii="Times New Roman" w:hAnsi="Times New Roman" w:cs="Times New Roman"/>
        </w:rPr>
      </w:pPr>
      <w:r w:rsidRPr="00406A60">
        <w:rPr>
          <w:rFonts w:ascii="Times New Roman" w:hAnsi="Times New Roman" w:cs="Times New Roman"/>
        </w:rPr>
        <w:t>O presente documento caracteriza a primeira etapa da fase de planejamento e apresenta os devidos estudos para a contratação de solução que atenderá à necessidade abaixo especificada.</w:t>
      </w:r>
      <w:bookmarkStart w:id="0" w:name="_GoBack"/>
      <w:bookmarkEnd w:id="0"/>
    </w:p>
    <w:p w:rsidR="00A33B95" w:rsidRPr="00406A60" w:rsidRDefault="00A33B95" w:rsidP="00A33B95">
      <w:pPr>
        <w:spacing w:before="120" w:after="120" w:line="360" w:lineRule="auto"/>
        <w:ind w:firstLine="851"/>
        <w:jc w:val="both"/>
        <w:rPr>
          <w:rFonts w:ascii="Times New Roman" w:hAnsi="Times New Roman" w:cs="Times New Roman"/>
        </w:rPr>
      </w:pPr>
      <w:r w:rsidRPr="00406A60">
        <w:rPr>
          <w:rFonts w:ascii="Times New Roman" w:hAnsi="Times New Roman" w:cs="Times New Roman"/>
        </w:rPr>
        <w:t>O objetivo principal é estudar detalhadamente a necessidade e identificar no mercado a melhor solução para supri-la, em observância às normas vigentes e aos princípios que regem a Administração Pública.</w:t>
      </w:r>
    </w:p>
    <w:p w:rsidR="00A33B95" w:rsidRPr="00406A60" w:rsidRDefault="00A33B95" w:rsidP="00A33B95">
      <w:pPr>
        <w:spacing w:before="120" w:after="120" w:line="360" w:lineRule="auto"/>
        <w:jc w:val="both"/>
        <w:rPr>
          <w:rFonts w:ascii="Times New Roman" w:hAnsi="Times New Roman" w:cs="Times New Roman"/>
          <w:b/>
          <w:bCs/>
        </w:rPr>
      </w:pP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rPr>
        <w:t>1 - DESCRIÇÃO DA NECESSIDADE</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Descrição da necessidade da contratação, considerado o problema a ser resolvido sob a perspectiva do interesse público.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I do § 1° do art. 18 da Lei 14.133/2021)</w:t>
      </w:r>
    </w:p>
    <w:p w:rsidR="00E406D8" w:rsidRPr="00406A60" w:rsidRDefault="00E406D8" w:rsidP="00A33B95">
      <w:pPr>
        <w:spacing w:before="120" w:after="120" w:line="360" w:lineRule="auto"/>
        <w:jc w:val="both"/>
        <w:rPr>
          <w:rFonts w:ascii="Times New Roman" w:hAnsi="Times New Roman" w:cs="Times New Roman"/>
          <w:iCs/>
        </w:rPr>
      </w:pPr>
      <w:r w:rsidRPr="00406A60">
        <w:rPr>
          <w:rFonts w:ascii="Times New Roman" w:hAnsi="Times New Roman" w:cs="Times New Roman"/>
        </w:rPr>
        <w:t>Este Estudo Técnico Preliminar destina-se a aquisição de gêneros alimentícios de padaria, tais como pão francês, pão de queijo, biscoitos, bolos para atender às necessidades da Câmara Municipal de Patrocínio em Minas Gerais. A aquisição dos gêneros alimentícios de panificação se faz necess</w:t>
      </w:r>
      <w:r w:rsidR="00DE40F0" w:rsidRPr="00406A60">
        <w:rPr>
          <w:rFonts w:ascii="Times New Roman" w:hAnsi="Times New Roman" w:cs="Times New Roman"/>
        </w:rPr>
        <w:t xml:space="preserve">ária devido à oferta diária de </w:t>
      </w:r>
      <w:r w:rsidRPr="00406A60">
        <w:rPr>
          <w:rFonts w:ascii="Times New Roman" w:hAnsi="Times New Roman" w:cs="Times New Roman"/>
        </w:rPr>
        <w:t>café/lanche aos servidores e vereadores da Câmara, além de serem ofertados aos mesmos nas reuniões legislativas. A essencialidade reside se atentando ao bem-estar e a satisfação dos colaboradores durante suas atividades.</w:t>
      </w:r>
    </w:p>
    <w:p w:rsidR="00E406D8" w:rsidRPr="00406A60" w:rsidRDefault="00E406D8" w:rsidP="00A33B95">
      <w:pPr>
        <w:spacing w:before="120" w:after="120" w:line="360" w:lineRule="auto"/>
        <w:jc w:val="both"/>
        <w:rPr>
          <w:rFonts w:ascii="Times New Roman" w:hAnsi="Times New Roman" w:cs="Times New Roman"/>
          <w:iCs/>
        </w:rPr>
      </w:pPr>
    </w:p>
    <w:p w:rsidR="00A33B95" w:rsidRPr="00406A60" w:rsidRDefault="00A33B95" w:rsidP="00A33B95">
      <w:pPr>
        <w:shd w:val="clear" w:color="auto" w:fill="FFFFFF"/>
        <w:spacing w:before="120" w:after="120" w:line="360" w:lineRule="auto"/>
        <w:jc w:val="both"/>
        <w:rPr>
          <w:rFonts w:ascii="Times New Roman" w:hAnsi="Times New Roman" w:cs="Times New Roman"/>
          <w:b/>
          <w:bCs/>
        </w:rPr>
      </w:pPr>
      <w:r w:rsidRPr="00406A60">
        <w:rPr>
          <w:rFonts w:ascii="Times New Roman" w:hAnsi="Times New Roman" w:cs="Times New Roman"/>
          <w:b/>
          <w:bCs/>
        </w:rPr>
        <w:t>2 – PREVISÃO NO PLANO DE CONTRATAÇÕES ANUAL</w:t>
      </w:r>
    </w:p>
    <w:p w:rsidR="00A33B95" w:rsidRPr="00406A60" w:rsidRDefault="00A33B95" w:rsidP="00A33B95">
      <w:pPr>
        <w:pStyle w:val="Default"/>
        <w:spacing w:before="120" w:after="120" w:line="360" w:lineRule="auto"/>
        <w:jc w:val="both"/>
        <w:rPr>
          <w:color w:val="auto"/>
        </w:rPr>
      </w:pPr>
      <w:r w:rsidRPr="00406A60">
        <w:rPr>
          <w:rFonts w:eastAsia="Times New Roman"/>
          <w:b/>
          <w:bCs/>
          <w:color w:val="auto"/>
          <w:lang w:eastAsia="pt-BR"/>
        </w:rPr>
        <w:t xml:space="preserve">Fundamentação: </w:t>
      </w:r>
      <w:r w:rsidRPr="00406A60">
        <w:rPr>
          <w:color w:val="auto"/>
        </w:rPr>
        <w:t xml:space="preserve">Demonstração da previsão da contratação no plano de contratações anual, sempre que elaborado, de modo a indicar o seu alinhamento com o planejamento da Administração; </w:t>
      </w:r>
      <w:r w:rsidRPr="00406A60">
        <w:rPr>
          <w:rFonts w:eastAsia="Times New Roman"/>
          <w:color w:val="auto"/>
          <w:lang w:eastAsia="pt-BR"/>
        </w:rPr>
        <w:t>(inciso II do § 1° do art. 18 da Lei 14.133/21)</w:t>
      </w:r>
    </w:p>
    <w:p w:rsidR="00A33B95" w:rsidRPr="00406A60" w:rsidRDefault="00A33B95" w:rsidP="00A33B95">
      <w:pPr>
        <w:shd w:val="clear" w:color="auto" w:fill="FFFFFF"/>
        <w:spacing w:before="120" w:after="120" w:line="360" w:lineRule="auto"/>
        <w:jc w:val="both"/>
        <w:rPr>
          <w:rFonts w:ascii="Times New Roman" w:hAnsi="Times New Roman" w:cs="Times New Roman"/>
        </w:rPr>
      </w:pPr>
      <w:r w:rsidRPr="00406A60">
        <w:rPr>
          <w:rFonts w:ascii="Times New Roman" w:hAnsi="Times New Roman" w:cs="Times New Roman"/>
        </w:rPr>
        <w:t>Demonstração do alinhamento entre a contratação e o planejamento do órgão ou entidade, identificando a previsão no Plano Anual de Contratações ou, se for o caso, justificando a ausência de previsão; (Art. 12, inciso VII da Lei 14.133/21)</w:t>
      </w:r>
    </w:p>
    <w:p w:rsidR="00A33B95" w:rsidRPr="00406A60" w:rsidRDefault="00E406D8" w:rsidP="00A33B95">
      <w:pPr>
        <w:shd w:val="clear" w:color="auto" w:fill="FFFFFF"/>
        <w:spacing w:before="120" w:after="120" w:line="360" w:lineRule="auto"/>
        <w:jc w:val="both"/>
        <w:rPr>
          <w:rFonts w:ascii="Times New Roman" w:hAnsi="Times New Roman" w:cs="Times New Roman"/>
          <w:iCs/>
        </w:rPr>
      </w:pPr>
      <w:r w:rsidRPr="00406A60">
        <w:rPr>
          <w:rFonts w:ascii="Times New Roman" w:hAnsi="Times New Roman" w:cs="Times New Roman"/>
          <w:iCs/>
        </w:rPr>
        <w:lastRenderedPageBreak/>
        <w:t>A presente contratação e</w:t>
      </w:r>
      <w:r w:rsidRPr="00406A60">
        <w:rPr>
          <w:rFonts w:ascii="Times New Roman" w:hAnsi="Times New Roman" w:cs="Times New Roman"/>
        </w:rPr>
        <w:t>stá prevista no Plano de Contratações Anual de 2024, conforme número de controle 32/2024, do referido PCA.</w:t>
      </w:r>
    </w:p>
    <w:p w:rsidR="00A33B95" w:rsidRPr="00406A60" w:rsidRDefault="00A33B95" w:rsidP="00A33B95">
      <w:pPr>
        <w:spacing w:before="120" w:after="120" w:line="360" w:lineRule="auto"/>
        <w:jc w:val="both"/>
        <w:rPr>
          <w:rFonts w:ascii="Times New Roman" w:hAnsi="Times New Roman" w:cs="Times New Roman"/>
          <w:b/>
          <w:bCs/>
        </w:rPr>
      </w:pPr>
      <w:r w:rsidRPr="00406A60">
        <w:rPr>
          <w:rFonts w:ascii="Times New Roman" w:hAnsi="Times New Roman" w:cs="Times New Roman"/>
          <w:b/>
          <w:bCs/>
        </w:rPr>
        <w:t>3 – REQUISITOS DA CONTRATAÇÃO</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Descrição dos requisitos necessários e suficientes à escolha da solução.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III do § 1° do art. 18 da Lei 14.133/2021).</w:t>
      </w:r>
    </w:p>
    <w:p w:rsidR="008C2C2B" w:rsidRPr="00406A60" w:rsidRDefault="008C2C2B" w:rsidP="00A33B95">
      <w:pPr>
        <w:spacing w:before="120" w:after="120" w:line="360" w:lineRule="auto"/>
        <w:jc w:val="both"/>
        <w:rPr>
          <w:rFonts w:ascii="Times New Roman" w:hAnsi="Times New Roman" w:cs="Times New Roman"/>
        </w:rPr>
      </w:pPr>
      <w:r w:rsidRPr="00406A60">
        <w:rPr>
          <w:rFonts w:ascii="Times New Roman" w:hAnsi="Times New Roman" w:cs="Times New Roman"/>
        </w:rPr>
        <w:t xml:space="preserve">A contratada deverá atuar na área de panificação. A contratada deverá apresentar documentos que comprovem qualificação técnica, que serão explicitados no Termo de Referência e no respectivo Edital. </w:t>
      </w:r>
    </w:p>
    <w:p w:rsidR="008C2C2B" w:rsidRPr="00406A60" w:rsidRDefault="008C2C2B" w:rsidP="00A33B95">
      <w:pPr>
        <w:spacing w:before="120" w:after="120" w:line="360" w:lineRule="auto"/>
        <w:jc w:val="both"/>
        <w:rPr>
          <w:rFonts w:ascii="Times New Roman" w:hAnsi="Times New Roman" w:cs="Times New Roman"/>
        </w:rPr>
      </w:pPr>
      <w:r w:rsidRPr="00406A60">
        <w:rPr>
          <w:rFonts w:ascii="Times New Roman" w:hAnsi="Times New Roman" w:cs="Times New Roman"/>
        </w:rPr>
        <w:t xml:space="preserve">A contratação em questão refere-se à fornecimento contínuo, sem a necessidade de dedicação mão de obra exclusiva. A contratação será realizada por Pregão, por Registro de Preço, podendo ou não ser prorrogada, ficando a critério da Administração da Câmara Municipal através do seu presidente. Os produtos a serem adquiridos são do tipo comum, pois se tem um padrão aceito de desempenho e qualidade que podem ser claramente e objetivamente definidos. </w:t>
      </w:r>
    </w:p>
    <w:p w:rsidR="008C2C2B" w:rsidRPr="00406A60" w:rsidRDefault="008C2C2B" w:rsidP="00A33B95">
      <w:pPr>
        <w:spacing w:before="120" w:after="120" w:line="360" w:lineRule="auto"/>
        <w:jc w:val="both"/>
        <w:rPr>
          <w:rFonts w:ascii="Times New Roman" w:hAnsi="Times New Roman" w:cs="Times New Roman"/>
          <w:iCs/>
        </w:rPr>
      </w:pPr>
      <w:r w:rsidRPr="00406A60">
        <w:rPr>
          <w:rFonts w:ascii="Times New Roman" w:hAnsi="Times New Roman" w:cs="Times New Roman"/>
        </w:rPr>
        <w:t>Considerando os produtos de baixa qualidade encontrados no mercado, que muitas vezes resultam em frustração e prejuízo para a contratação da Administração Pública, há a necessidade de que os produtos a serem adquiridos atendam a critérios rigorosos de qualidade, utilizando insumos de primeira linha, dentro do detalhado na descrição do objeto presente no Termo de Referência. A exigência de produtos de qualidade é fundamental para assegurar que os alimentos fornecidos sejam frescos, saborosos e atendam aos padrões adequados de higiene e segurança alimentar. A qualidade dos alimentos fornecidos contribui para um ambiente de trabalho mais saudável e produtivo, refletindo diretamente na imagem e reputação do órgão com todos funcionários e também com a população de um modo geral.</w:t>
      </w:r>
    </w:p>
    <w:p w:rsidR="008C2C2B" w:rsidRPr="00406A60" w:rsidRDefault="008C2C2B" w:rsidP="00A33B95">
      <w:pPr>
        <w:spacing w:before="120" w:after="120" w:line="360" w:lineRule="auto"/>
        <w:jc w:val="both"/>
        <w:rPr>
          <w:rFonts w:ascii="Times New Roman" w:hAnsi="Times New Roman" w:cs="Times New Roman"/>
          <w:iCs/>
        </w:rPr>
      </w:pPr>
    </w:p>
    <w:p w:rsidR="00A33B95" w:rsidRPr="00406A60" w:rsidRDefault="00A33B95" w:rsidP="00A33B95">
      <w:pPr>
        <w:spacing w:before="120" w:after="120" w:line="360" w:lineRule="auto"/>
        <w:jc w:val="both"/>
        <w:rPr>
          <w:rFonts w:ascii="Times New Roman" w:hAnsi="Times New Roman" w:cs="Times New Roman"/>
          <w:b/>
          <w:bCs/>
        </w:rPr>
      </w:pPr>
      <w:r w:rsidRPr="00406A60">
        <w:rPr>
          <w:rFonts w:ascii="Times New Roman" w:hAnsi="Times New Roman" w:cs="Times New Roman"/>
          <w:b/>
          <w:bCs/>
        </w:rPr>
        <w:t>4 – ESTIMATIVA DAS QUANTIDADES</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Estimativa das quantidades a serem contratadas, acompanhada das memórias de cálculo e dos documentos que lhe dão suporte, considerando a interdependência com outras contratações, de modo a possibilitar economia de escala (inciso IV do § 1° do art. 18 da Lei 14.133/21).</w:t>
      </w:r>
    </w:p>
    <w:p w:rsidR="008C2C2B" w:rsidRPr="00406A60" w:rsidRDefault="008C2C2B" w:rsidP="00A33B95">
      <w:pPr>
        <w:spacing w:before="120" w:after="120" w:line="360" w:lineRule="auto"/>
        <w:jc w:val="both"/>
        <w:rPr>
          <w:rFonts w:ascii="Times New Roman" w:hAnsi="Times New Roman" w:cs="Times New Roman"/>
        </w:rPr>
      </w:pPr>
      <w:r w:rsidRPr="00406A60">
        <w:rPr>
          <w:rFonts w:ascii="Times New Roman" w:hAnsi="Times New Roman" w:cs="Times New Roman"/>
        </w:rPr>
        <w:lastRenderedPageBreak/>
        <w:t xml:space="preserve">As quantidades estabelecidas neste Estudo Técnico Preliminar foram cuidadosamente calculadas, levando em consideração as demandas que a Câmara possui ao longo de um período de 12 meses. Essa análise foi baseada no histórico de consumo dos últimos 12 meses, com atualização do número de servidores e vereadores do quadro funcional e quaisquer novas necessidades identificadas. </w:t>
      </w:r>
    </w:p>
    <w:p w:rsidR="002B5608" w:rsidRPr="00406A60" w:rsidRDefault="002B5608" w:rsidP="00A33B95">
      <w:pPr>
        <w:spacing w:before="120" w:after="120" w:line="360" w:lineRule="auto"/>
        <w:jc w:val="both"/>
        <w:rPr>
          <w:rFonts w:ascii="Times New Roman" w:hAnsi="Times New Roman" w:cs="Times New Roman"/>
        </w:rPr>
      </w:pPr>
      <w:r w:rsidRPr="00406A60">
        <w:rPr>
          <w:rFonts w:ascii="Times New Roman" w:hAnsi="Times New Roman" w:cs="Times New Roman"/>
        </w:rPr>
        <w:t>E</w:t>
      </w:r>
      <w:r w:rsidR="008C2C2B" w:rsidRPr="00406A60">
        <w:rPr>
          <w:rFonts w:ascii="Times New Roman" w:hAnsi="Times New Roman" w:cs="Times New Roman"/>
        </w:rPr>
        <w:t xml:space="preserve">ssas estimativas </w:t>
      </w:r>
      <w:r w:rsidRPr="00406A60">
        <w:rPr>
          <w:rFonts w:ascii="Times New Roman" w:hAnsi="Times New Roman" w:cs="Times New Roman"/>
        </w:rPr>
        <w:t>estão explicitadas na tabela a seguir:</w:t>
      </w:r>
    </w:p>
    <w:tbl>
      <w:tblPr>
        <w:tblpPr w:leftFromText="141" w:rightFromText="141" w:vertAnchor="page" w:horzAnchor="margin" w:tblpY="4816"/>
        <w:tblOverlap w:val="never"/>
        <w:tblW w:w="8789" w:type="dxa"/>
        <w:tblLayout w:type="fixed"/>
        <w:tblCellMar>
          <w:left w:w="25" w:type="dxa"/>
          <w:right w:w="25" w:type="dxa"/>
        </w:tblCellMar>
        <w:tblLook w:val="0000" w:firstRow="0" w:lastRow="0" w:firstColumn="0" w:lastColumn="0" w:noHBand="0" w:noVBand="0"/>
      </w:tblPr>
      <w:tblGrid>
        <w:gridCol w:w="564"/>
        <w:gridCol w:w="851"/>
        <w:gridCol w:w="425"/>
        <w:gridCol w:w="6949"/>
      </w:tblGrid>
      <w:tr w:rsidR="00406A60" w:rsidRPr="00406A60" w:rsidTr="00D15526">
        <w:trPr>
          <w:trHeight w:val="158"/>
        </w:trPr>
        <w:tc>
          <w:tcPr>
            <w:tcW w:w="564" w:type="dxa"/>
            <w:tcBorders>
              <w:top w:val="single" w:sz="2" w:space="0" w:color="auto"/>
              <w:left w:val="single" w:sz="2" w:space="0" w:color="auto"/>
              <w:bottom w:val="single" w:sz="2" w:space="0" w:color="auto"/>
              <w:right w:val="single" w:sz="2" w:space="0" w:color="auto"/>
            </w:tcBorders>
            <w:shd w:val="clear" w:color="auto" w:fill="404040"/>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Item</w:t>
            </w:r>
          </w:p>
        </w:tc>
        <w:tc>
          <w:tcPr>
            <w:tcW w:w="851" w:type="dxa"/>
            <w:tcBorders>
              <w:top w:val="single" w:sz="2" w:space="0" w:color="auto"/>
              <w:left w:val="single" w:sz="2" w:space="0" w:color="auto"/>
              <w:bottom w:val="single" w:sz="2" w:space="0" w:color="auto"/>
              <w:right w:val="single" w:sz="2" w:space="0" w:color="auto"/>
            </w:tcBorders>
            <w:shd w:val="clear" w:color="auto" w:fill="404040"/>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Qtde</w:t>
            </w:r>
            <w:proofErr w:type="spellEnd"/>
          </w:p>
        </w:tc>
        <w:tc>
          <w:tcPr>
            <w:tcW w:w="425" w:type="dxa"/>
            <w:tcBorders>
              <w:top w:val="single" w:sz="2" w:space="0" w:color="auto"/>
              <w:left w:val="single" w:sz="2" w:space="0" w:color="auto"/>
              <w:bottom w:val="single" w:sz="2" w:space="0" w:color="auto"/>
              <w:right w:val="single" w:sz="2" w:space="0" w:color="auto"/>
            </w:tcBorders>
            <w:shd w:val="clear" w:color="auto" w:fill="404040"/>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Un</w:t>
            </w:r>
            <w:proofErr w:type="spellEnd"/>
          </w:p>
        </w:tc>
        <w:tc>
          <w:tcPr>
            <w:tcW w:w="6949" w:type="dxa"/>
            <w:tcBorders>
              <w:top w:val="single" w:sz="2" w:space="0" w:color="auto"/>
              <w:left w:val="single" w:sz="2" w:space="0" w:color="auto"/>
              <w:bottom w:val="single" w:sz="2" w:space="0" w:color="auto"/>
              <w:right w:val="single" w:sz="2" w:space="0" w:color="auto"/>
            </w:tcBorders>
            <w:shd w:val="clear" w:color="auto" w:fill="404040"/>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Especificação</w:t>
            </w:r>
          </w:p>
        </w:tc>
      </w:tr>
      <w:tr w:rsidR="00406A60" w:rsidRPr="00406A60" w:rsidTr="00D15526">
        <w:trPr>
          <w:trHeight w:val="168"/>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0001</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POLVILHO AZEDO</w:t>
            </w:r>
          </w:p>
        </w:tc>
      </w:tr>
      <w:tr w:rsidR="00406A60" w:rsidRPr="00406A60" w:rsidTr="00D15526">
        <w:trPr>
          <w:trHeight w:val="158"/>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0002</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QUEIJO. TIPO PETA</w:t>
            </w:r>
          </w:p>
        </w:tc>
      </w:tr>
      <w:tr w:rsidR="00406A60" w:rsidRPr="00406A60" w:rsidTr="00D15526">
        <w:trPr>
          <w:trHeight w:val="476"/>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0003</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BOLO - NOME: SABORES VARIADOS, BOLO TAMANHO GRANDE, ACONDICIONADO EM EMBALAGEM PLASTICA INDIVIDUAL, TRANSPARENTE, CONTENDO DATA DE FABRICACAO E VALIDADE DO PRODUTO. PRODUTO DE BALCÃO</w:t>
            </w:r>
          </w:p>
        </w:tc>
      </w:tr>
      <w:tr w:rsidR="00406A60" w:rsidRPr="00406A60" w:rsidTr="00D15526">
        <w:trPr>
          <w:trHeight w:val="168"/>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0004</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300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BROAS - MATERIA PRIMA: FUBA, PRODUTO DE BALCÃO</w:t>
            </w:r>
          </w:p>
        </w:tc>
      </w:tr>
      <w:tr w:rsidR="00406A60" w:rsidRPr="00406A60" w:rsidTr="00D15526">
        <w:trPr>
          <w:trHeight w:val="158"/>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0005</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SAL - FRANCÊS, PESO: 50 GR, PRODUTO DE BALCÃO</w:t>
            </w:r>
          </w:p>
        </w:tc>
      </w:tr>
      <w:tr w:rsidR="00406A60" w:rsidRPr="00406A60" w:rsidTr="00D15526">
        <w:trPr>
          <w:trHeight w:val="158"/>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0006</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150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PC</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SOVADO, PESO: 500 GR O PACOTE, PRODUTO DE BALCÃO</w:t>
            </w:r>
          </w:p>
        </w:tc>
      </w:tr>
      <w:tr w:rsidR="00406A60" w:rsidRPr="00406A60" w:rsidTr="00D15526">
        <w:trPr>
          <w:trHeight w:val="327"/>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0007</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DE QUEIJO PRONTO - TIPO: TRADICIONAL - APRESENTAÇÃO:  ASSADO - TAMANHO: PESANDO APROXIMADAMENTE 25 GRAMAS CADA UNIDADE. PRODUTO DE BALCÃO.</w:t>
            </w:r>
          </w:p>
        </w:tc>
      </w:tr>
      <w:tr w:rsidR="00406A60" w:rsidRPr="00406A60" w:rsidTr="00D15526">
        <w:trPr>
          <w:trHeight w:val="158"/>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0008</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4.000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ROSCA - TIPO: DE BALCÃO, PESO: 60 GR. VARIOS SABORES.</w:t>
            </w:r>
          </w:p>
        </w:tc>
      </w:tr>
      <w:tr w:rsidR="00406A60" w:rsidRPr="00406A60" w:rsidTr="00D15526">
        <w:trPr>
          <w:trHeight w:val="476"/>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0009</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SALGADOS TIPO SANDUICHE COM PAO DE FORMA RECHEADO PRESUNTO - ORIGEM: CARNE DE PORCO, FATIADO O PRODUTO E QUEIJO - TIPO: MUSSARELA, FATIADO, ORIGEM: LEITE DE VACA OS PRODUTOS SO PODERAO SER ADQUIRIDOS SE COMPROVADA INSPECAO SIF/DIPOA. PESO APROXIMADO: 100 GRAMAS CADA UND.</w:t>
            </w:r>
          </w:p>
        </w:tc>
      </w:tr>
      <w:tr w:rsidR="00406A60" w:rsidRPr="00406A60" w:rsidTr="00D15526">
        <w:trPr>
          <w:trHeight w:val="353"/>
        </w:trPr>
        <w:tc>
          <w:tcPr>
            <w:tcW w:w="564"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0010</w:t>
            </w:r>
          </w:p>
        </w:tc>
        <w:tc>
          <w:tcPr>
            <w:tcW w:w="851"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16.000</w:t>
            </w:r>
          </w:p>
        </w:tc>
        <w:tc>
          <w:tcPr>
            <w:tcW w:w="425"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6949" w:type="dxa"/>
            <w:tcBorders>
              <w:top w:val="single" w:sz="2" w:space="0" w:color="auto"/>
              <w:left w:val="single" w:sz="2" w:space="0" w:color="auto"/>
              <w:bottom w:val="single" w:sz="2" w:space="0" w:color="auto"/>
              <w:right w:val="single" w:sz="2" w:space="0" w:color="auto"/>
            </w:tcBorders>
          </w:tcPr>
          <w:p w:rsidR="00D15526" w:rsidRPr="00406A60" w:rsidRDefault="00D15526" w:rsidP="00D15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SALGADOS VARIADOS PRONTOS - TIPO: EMPADA, KIBE, COXINHA, ESFIRA, RISOLE, ENROLADINHO, PASTEL, BOLINHA DE QUEIJO - APRESENTACAO: ASSADO OU FRITO - PESO APROXIMADO: 25 GRAMAS CADA UND.</w:t>
            </w:r>
          </w:p>
        </w:tc>
      </w:tr>
    </w:tbl>
    <w:p w:rsidR="005529D4" w:rsidRPr="00406A60" w:rsidRDefault="005529D4" w:rsidP="00A33B95">
      <w:pPr>
        <w:spacing w:before="120" w:after="120" w:line="360" w:lineRule="auto"/>
        <w:jc w:val="both"/>
        <w:rPr>
          <w:rFonts w:ascii="Times New Roman" w:hAnsi="Times New Roman" w:cs="Times New Roman"/>
        </w:rPr>
      </w:pPr>
      <w:r w:rsidRPr="00406A60">
        <w:rPr>
          <w:rFonts w:ascii="Times New Roman" w:hAnsi="Times New Roman" w:cs="Times New Roman"/>
        </w:rPr>
        <w:t xml:space="preserve">Pode-se observar que, para a mesma duração, na licitação de 2023, alguns produtos tiveram um aumento no seu quantitativo. Nota-se que na referida licitação, o término dela seria no mês de agosto, ou seja, ela não terá saldo um mês antes do planejado. Isso se deu pelo consumo maior, além do número de funcionários que também aumentou um pouco. </w:t>
      </w:r>
    </w:p>
    <w:p w:rsidR="005529D4" w:rsidRPr="00406A60" w:rsidRDefault="005529D4" w:rsidP="00A33B95">
      <w:pPr>
        <w:spacing w:before="120" w:after="120" w:line="360" w:lineRule="auto"/>
        <w:jc w:val="both"/>
        <w:rPr>
          <w:rFonts w:ascii="Times New Roman" w:hAnsi="Times New Roman" w:cs="Times New Roman"/>
        </w:rPr>
      </w:pPr>
      <w:r w:rsidRPr="00406A60">
        <w:rPr>
          <w:rFonts w:ascii="Times New Roman" w:hAnsi="Times New Roman" w:cs="Times New Roman"/>
        </w:rPr>
        <w:t xml:space="preserve">Outro ponto a se notar, diferente da licitação do ano anterior, é que esta possui menos itens. Com a diminuição destes produtos, necessário se faz aumentar o quantitativo dos </w:t>
      </w:r>
      <w:r w:rsidRPr="00406A60">
        <w:rPr>
          <w:rFonts w:ascii="Times New Roman" w:hAnsi="Times New Roman" w:cs="Times New Roman"/>
        </w:rPr>
        <w:lastRenderedPageBreak/>
        <w:t xml:space="preserve">outros itens para que não se tenha a necessidade de outro processo licitatório antes mesmo da expiração do prazo proposto de 1 (um) ano. Portanto, se faz necessário este aumento no quantitativo dos produtos. </w:t>
      </w:r>
    </w:p>
    <w:p w:rsidR="008C2C2B" w:rsidRPr="00406A60" w:rsidRDefault="008C2C2B" w:rsidP="00A33B95">
      <w:pPr>
        <w:spacing w:before="120" w:after="120" w:line="360" w:lineRule="auto"/>
        <w:jc w:val="both"/>
        <w:rPr>
          <w:rFonts w:ascii="Times New Roman" w:hAnsi="Times New Roman" w:cs="Times New Roman"/>
        </w:rPr>
      </w:pPr>
      <w:r w:rsidRPr="00406A60">
        <w:rPr>
          <w:rFonts w:ascii="Times New Roman" w:hAnsi="Times New Roman" w:cs="Times New Roman"/>
        </w:rPr>
        <w:t>Dessa forma, a Autarquia busca assegurar que a quantidade de gêneros alimentícios</w:t>
      </w:r>
      <w:r w:rsidR="005529D4" w:rsidRPr="00406A60">
        <w:rPr>
          <w:rFonts w:ascii="Times New Roman" w:hAnsi="Times New Roman" w:cs="Times New Roman"/>
        </w:rPr>
        <w:t xml:space="preserve"> de padaria</w:t>
      </w:r>
      <w:r w:rsidRPr="00406A60">
        <w:rPr>
          <w:rFonts w:ascii="Times New Roman" w:hAnsi="Times New Roman" w:cs="Times New Roman"/>
        </w:rPr>
        <w:t xml:space="preserve"> adquiridos seja</w:t>
      </w:r>
      <w:r w:rsidR="005529D4" w:rsidRPr="00406A60">
        <w:rPr>
          <w:rFonts w:ascii="Times New Roman" w:hAnsi="Times New Roman" w:cs="Times New Roman"/>
        </w:rPr>
        <w:t xml:space="preserve"> </w:t>
      </w:r>
      <w:r w:rsidRPr="00406A60">
        <w:rPr>
          <w:rFonts w:ascii="Times New Roman" w:hAnsi="Times New Roman" w:cs="Times New Roman"/>
        </w:rPr>
        <w:t>suficiente para atender às demandas ao longo do período estabelecido, evitando tanto o desperdício quanto a escassez desses produtos.</w:t>
      </w:r>
    </w:p>
    <w:p w:rsidR="008C2C2B" w:rsidRPr="00406A60" w:rsidRDefault="008C2C2B" w:rsidP="00A33B95">
      <w:pPr>
        <w:spacing w:before="120" w:after="120" w:line="360" w:lineRule="auto"/>
        <w:jc w:val="both"/>
        <w:rPr>
          <w:rFonts w:ascii="Times New Roman" w:hAnsi="Times New Roman" w:cs="Times New Roman"/>
          <w:iCs/>
        </w:rPr>
      </w:pPr>
    </w:p>
    <w:p w:rsidR="00A33B95" w:rsidRPr="00406A60" w:rsidRDefault="00A33B95" w:rsidP="00A33B95">
      <w:pPr>
        <w:spacing w:before="120" w:after="120" w:line="360" w:lineRule="auto"/>
        <w:jc w:val="both"/>
        <w:rPr>
          <w:rFonts w:ascii="Times New Roman" w:hAnsi="Times New Roman" w:cs="Times New Roman"/>
          <w:b/>
        </w:rPr>
      </w:pPr>
      <w:r w:rsidRPr="00406A60">
        <w:rPr>
          <w:rFonts w:ascii="Times New Roman" w:hAnsi="Times New Roman" w:cs="Times New Roman"/>
          <w:b/>
        </w:rPr>
        <w:t>5 – LEVANTAMENTO DE MERCADO</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Levantamento de mercado, que consiste na análise das alternativas possíveis, e justificativa técnica e econômica da escolha do tipo de solução a contratar.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V do § 1° do art. 18 da Lei 14.133/2021).</w:t>
      </w:r>
    </w:p>
    <w:p w:rsidR="00CE492E" w:rsidRPr="00406A60" w:rsidRDefault="00CE492E" w:rsidP="00A33B95">
      <w:pPr>
        <w:spacing w:before="120" w:after="120" w:line="360" w:lineRule="auto"/>
        <w:jc w:val="both"/>
        <w:rPr>
          <w:rFonts w:ascii="Times New Roman" w:hAnsi="Times New Roman" w:cs="Times New Roman"/>
        </w:rPr>
      </w:pPr>
      <w:r w:rsidRPr="00406A60">
        <w:rPr>
          <w:rFonts w:ascii="Times New Roman" w:hAnsi="Times New Roman" w:cs="Times New Roman"/>
        </w:rPr>
        <w:t>Mister se faz analisar que a produção própria dos produtos de panificação, além de não se tratar a atividade primária da Câmara Municipal, inviável seria, uma vez que a aquisição de maquinário e profissionais teria muitas despesas para o órgão.</w:t>
      </w:r>
    </w:p>
    <w:p w:rsidR="00CE492E" w:rsidRPr="00406A60" w:rsidRDefault="00CE492E" w:rsidP="00A33B95">
      <w:pPr>
        <w:spacing w:before="120" w:after="120" w:line="360" w:lineRule="auto"/>
        <w:jc w:val="both"/>
        <w:rPr>
          <w:rFonts w:ascii="Times New Roman" w:hAnsi="Times New Roman" w:cs="Times New Roman"/>
        </w:rPr>
      </w:pPr>
      <w:r w:rsidRPr="00406A60">
        <w:rPr>
          <w:rFonts w:ascii="Times New Roman" w:hAnsi="Times New Roman" w:cs="Times New Roman"/>
        </w:rPr>
        <w:t>Por se tratar de um fornecimento contínuo, com entrega diária, com a possibilidade de mais de uma entrega por dia, não é plausível a busca de alguma solução fora da cidade de Patrocínio. Portanto, o levantamento do mercado foram</w:t>
      </w:r>
      <w:r w:rsidR="005529D4" w:rsidRPr="00406A60">
        <w:rPr>
          <w:rFonts w:ascii="Times New Roman" w:hAnsi="Times New Roman" w:cs="Times New Roman"/>
        </w:rPr>
        <w:t xml:space="preserve"> pesquisadas n</w:t>
      </w:r>
      <w:r w:rsidRPr="00406A60">
        <w:rPr>
          <w:rFonts w:ascii="Times New Roman" w:hAnsi="Times New Roman" w:cs="Times New Roman"/>
        </w:rPr>
        <w:t>este município.</w:t>
      </w:r>
    </w:p>
    <w:p w:rsidR="00CE492E" w:rsidRPr="00406A60" w:rsidRDefault="00CE492E" w:rsidP="00A33B95">
      <w:pPr>
        <w:spacing w:before="120" w:after="120" w:line="360" w:lineRule="auto"/>
        <w:jc w:val="both"/>
        <w:rPr>
          <w:rFonts w:ascii="Times New Roman" w:hAnsi="Times New Roman" w:cs="Times New Roman"/>
        </w:rPr>
      </w:pPr>
      <w:r w:rsidRPr="00406A60">
        <w:rPr>
          <w:rFonts w:ascii="Times New Roman" w:hAnsi="Times New Roman" w:cs="Times New Roman"/>
        </w:rPr>
        <w:t>Em tal pesquisa, as empresas possuem uma forma muito parecida de trabalhar. Pelo porte da cidade de Patrocínio, não há tanta variedade de empresas no setor de panificação. Mas, nos estabelecimentos inclusive em que se buscou os valores, eles fazem a entrega dos produtos, sendo eles frescos, produzidos no dia ou no dia anterior, na empresa contratante.</w:t>
      </w:r>
    </w:p>
    <w:p w:rsidR="00BB2F8E" w:rsidRPr="00406A60" w:rsidRDefault="00BB2F8E" w:rsidP="00A33B95">
      <w:pPr>
        <w:spacing w:before="120" w:after="120" w:line="360" w:lineRule="auto"/>
        <w:jc w:val="both"/>
        <w:rPr>
          <w:rFonts w:ascii="Times New Roman" w:hAnsi="Times New Roman" w:cs="Times New Roman"/>
        </w:rPr>
      </w:pPr>
      <w:r w:rsidRPr="00406A60">
        <w:rPr>
          <w:rFonts w:ascii="Times New Roman" w:hAnsi="Times New Roman" w:cs="Times New Roman"/>
        </w:rPr>
        <w:t>Para a A</w:t>
      </w:r>
      <w:r w:rsidR="005529D4" w:rsidRPr="00406A60">
        <w:rPr>
          <w:rFonts w:ascii="Times New Roman" w:hAnsi="Times New Roman" w:cs="Times New Roman"/>
        </w:rPr>
        <w:t xml:space="preserve">dministração </w:t>
      </w:r>
      <w:r w:rsidRPr="00406A60">
        <w:rPr>
          <w:rFonts w:ascii="Times New Roman" w:hAnsi="Times New Roman" w:cs="Times New Roman"/>
        </w:rPr>
        <w:t>P</w:t>
      </w:r>
      <w:r w:rsidR="005529D4" w:rsidRPr="00406A60">
        <w:rPr>
          <w:rFonts w:ascii="Times New Roman" w:hAnsi="Times New Roman" w:cs="Times New Roman"/>
        </w:rPr>
        <w:t>úbli</w:t>
      </w:r>
      <w:r w:rsidRPr="00406A60">
        <w:rPr>
          <w:rFonts w:ascii="Times New Roman" w:hAnsi="Times New Roman" w:cs="Times New Roman"/>
        </w:rPr>
        <w:t>ca, a aquisição desses produtos alimentícios</w:t>
      </w:r>
      <w:r w:rsidR="005529D4" w:rsidRPr="00406A60">
        <w:rPr>
          <w:rFonts w:ascii="Times New Roman" w:hAnsi="Times New Roman" w:cs="Times New Roman"/>
        </w:rPr>
        <w:t xml:space="preserve"> geralmente </w:t>
      </w:r>
      <w:r w:rsidRPr="00406A60">
        <w:rPr>
          <w:rFonts w:ascii="Times New Roman" w:hAnsi="Times New Roman" w:cs="Times New Roman"/>
        </w:rPr>
        <w:t xml:space="preserve">é </w:t>
      </w:r>
      <w:r w:rsidR="005529D4" w:rsidRPr="00406A60">
        <w:rPr>
          <w:rFonts w:ascii="Times New Roman" w:hAnsi="Times New Roman" w:cs="Times New Roman"/>
        </w:rPr>
        <w:t>realizada por meio de licitação utilizando o sis</w:t>
      </w:r>
      <w:r w:rsidRPr="00406A60">
        <w:rPr>
          <w:rFonts w:ascii="Times New Roman" w:hAnsi="Times New Roman" w:cs="Times New Roman"/>
        </w:rPr>
        <w:t>tema de registro de preços. Esse tipo de contratação</w:t>
      </w:r>
      <w:r w:rsidR="005529D4" w:rsidRPr="00406A60">
        <w:rPr>
          <w:rFonts w:ascii="Times New Roman" w:hAnsi="Times New Roman" w:cs="Times New Roman"/>
        </w:rPr>
        <w:t xml:space="preserve"> é</w:t>
      </w:r>
      <w:r w:rsidRPr="00406A60">
        <w:rPr>
          <w:rFonts w:ascii="Times New Roman" w:hAnsi="Times New Roman" w:cs="Times New Roman"/>
        </w:rPr>
        <w:t xml:space="preserve"> a</w:t>
      </w:r>
      <w:r w:rsidR="005529D4" w:rsidRPr="00406A60">
        <w:rPr>
          <w:rFonts w:ascii="Times New Roman" w:hAnsi="Times New Roman" w:cs="Times New Roman"/>
        </w:rPr>
        <w:t xml:space="preserve"> mais adequada, uma vez que não é possível quantificar com precisão o consumo</w:t>
      </w:r>
      <w:r w:rsidRPr="00406A60">
        <w:rPr>
          <w:rFonts w:ascii="Times New Roman" w:hAnsi="Times New Roman" w:cs="Times New Roman"/>
        </w:rPr>
        <w:t xml:space="preserve"> diário, semanal e nem</w:t>
      </w:r>
      <w:r w:rsidR="005529D4" w:rsidRPr="00406A60">
        <w:rPr>
          <w:rFonts w:ascii="Times New Roman" w:hAnsi="Times New Roman" w:cs="Times New Roman"/>
        </w:rPr>
        <w:t xml:space="preserve"> anual,</w:t>
      </w:r>
      <w:r w:rsidRPr="00406A60">
        <w:rPr>
          <w:rFonts w:ascii="Times New Roman" w:hAnsi="Times New Roman" w:cs="Times New Roman"/>
        </w:rPr>
        <w:t xml:space="preserve"> tendo a</w:t>
      </w:r>
      <w:r w:rsidR="005529D4" w:rsidRPr="00406A60">
        <w:rPr>
          <w:rFonts w:ascii="Times New Roman" w:hAnsi="Times New Roman" w:cs="Times New Roman"/>
        </w:rPr>
        <w:t xml:space="preserve"> administração</w:t>
      </w:r>
      <w:r w:rsidRPr="00406A60">
        <w:rPr>
          <w:rFonts w:ascii="Times New Roman" w:hAnsi="Times New Roman" w:cs="Times New Roman"/>
        </w:rPr>
        <w:t>,</w:t>
      </w:r>
      <w:r w:rsidR="005529D4" w:rsidRPr="00406A60">
        <w:rPr>
          <w:rFonts w:ascii="Times New Roman" w:hAnsi="Times New Roman" w:cs="Times New Roman"/>
        </w:rPr>
        <w:t xml:space="preserve"> flexibilidade para contratar os itens de acordo com as necessidades. </w:t>
      </w:r>
    </w:p>
    <w:p w:rsidR="003D65D7" w:rsidRPr="00406A60" w:rsidRDefault="00BB2F8E" w:rsidP="00A33B95">
      <w:pPr>
        <w:spacing w:before="120" w:after="120" w:line="360" w:lineRule="auto"/>
        <w:jc w:val="both"/>
        <w:rPr>
          <w:rFonts w:ascii="Times New Roman" w:hAnsi="Times New Roman" w:cs="Times New Roman"/>
        </w:rPr>
      </w:pPr>
      <w:r w:rsidRPr="00406A60">
        <w:rPr>
          <w:rFonts w:ascii="Times New Roman" w:hAnsi="Times New Roman" w:cs="Times New Roman"/>
        </w:rPr>
        <w:t xml:space="preserve">O </w:t>
      </w:r>
      <w:r w:rsidR="005529D4" w:rsidRPr="00406A60">
        <w:rPr>
          <w:rFonts w:ascii="Times New Roman" w:hAnsi="Times New Roman" w:cs="Times New Roman"/>
        </w:rPr>
        <w:t>fornecimento dos produtos</w:t>
      </w:r>
      <w:r w:rsidRPr="00406A60">
        <w:rPr>
          <w:rFonts w:ascii="Times New Roman" w:hAnsi="Times New Roman" w:cs="Times New Roman"/>
        </w:rPr>
        <w:t xml:space="preserve"> deve ser</w:t>
      </w:r>
      <w:r w:rsidR="005529D4" w:rsidRPr="00406A60">
        <w:rPr>
          <w:rFonts w:ascii="Times New Roman" w:hAnsi="Times New Roman" w:cs="Times New Roman"/>
        </w:rPr>
        <w:t xml:space="preserve"> de forma diária, de segunda a </w:t>
      </w:r>
      <w:r w:rsidRPr="00406A60">
        <w:rPr>
          <w:rFonts w:ascii="Times New Roman" w:hAnsi="Times New Roman" w:cs="Times New Roman"/>
        </w:rPr>
        <w:t>sexta</w:t>
      </w:r>
      <w:r w:rsidR="005529D4" w:rsidRPr="00406A60">
        <w:rPr>
          <w:rFonts w:ascii="Times New Roman" w:hAnsi="Times New Roman" w:cs="Times New Roman"/>
        </w:rPr>
        <w:t>, nos horários e loca</w:t>
      </w:r>
      <w:r w:rsidRPr="00406A60">
        <w:rPr>
          <w:rFonts w:ascii="Times New Roman" w:hAnsi="Times New Roman" w:cs="Times New Roman"/>
        </w:rPr>
        <w:t>l</w:t>
      </w:r>
      <w:r w:rsidR="005529D4" w:rsidRPr="00406A60">
        <w:rPr>
          <w:rFonts w:ascii="Times New Roman" w:hAnsi="Times New Roman" w:cs="Times New Roman"/>
        </w:rPr>
        <w:t xml:space="preserve"> pré-estabelecidos </w:t>
      </w:r>
      <w:r w:rsidRPr="00406A60">
        <w:rPr>
          <w:rFonts w:ascii="Times New Roman" w:hAnsi="Times New Roman" w:cs="Times New Roman"/>
        </w:rPr>
        <w:t>pela Diretoria Administrativa</w:t>
      </w:r>
      <w:r w:rsidR="005529D4" w:rsidRPr="00406A60">
        <w:rPr>
          <w:rFonts w:ascii="Times New Roman" w:hAnsi="Times New Roman" w:cs="Times New Roman"/>
        </w:rPr>
        <w:t xml:space="preserve">. </w:t>
      </w:r>
      <w:r w:rsidRPr="00406A60">
        <w:rPr>
          <w:rFonts w:ascii="Times New Roman" w:hAnsi="Times New Roman" w:cs="Times New Roman"/>
        </w:rPr>
        <w:t xml:space="preserve">Caso o responsável pelo setor </w:t>
      </w:r>
      <w:r w:rsidR="003D65D7" w:rsidRPr="00406A60">
        <w:rPr>
          <w:rFonts w:ascii="Times New Roman" w:hAnsi="Times New Roman" w:cs="Times New Roman"/>
        </w:rPr>
        <w:t xml:space="preserve">administrativo </w:t>
      </w:r>
      <w:r w:rsidRPr="00406A60">
        <w:rPr>
          <w:rFonts w:ascii="Times New Roman" w:hAnsi="Times New Roman" w:cs="Times New Roman"/>
        </w:rPr>
        <w:t>ache a necessidade de pedir mais produtos, a empresa contratada deve fornecer após comunicação</w:t>
      </w:r>
      <w:r w:rsidR="003D65D7" w:rsidRPr="00406A60">
        <w:rPr>
          <w:rFonts w:ascii="Times New Roman" w:hAnsi="Times New Roman" w:cs="Times New Roman"/>
        </w:rPr>
        <w:t xml:space="preserve"> do mesmo</w:t>
      </w:r>
      <w:r w:rsidRPr="00406A60">
        <w:rPr>
          <w:rFonts w:ascii="Times New Roman" w:hAnsi="Times New Roman" w:cs="Times New Roman"/>
        </w:rPr>
        <w:t>. O</w:t>
      </w:r>
      <w:r w:rsidR="005529D4" w:rsidRPr="00406A60">
        <w:rPr>
          <w:rFonts w:ascii="Times New Roman" w:hAnsi="Times New Roman" w:cs="Times New Roman"/>
        </w:rPr>
        <w:t xml:space="preserve"> fornecimento</w:t>
      </w:r>
      <w:r w:rsidRPr="00406A60">
        <w:rPr>
          <w:rFonts w:ascii="Times New Roman" w:hAnsi="Times New Roman" w:cs="Times New Roman"/>
        </w:rPr>
        <w:t xml:space="preserve"> </w:t>
      </w:r>
      <w:r w:rsidR="005529D4" w:rsidRPr="00406A60">
        <w:rPr>
          <w:rFonts w:ascii="Times New Roman" w:hAnsi="Times New Roman" w:cs="Times New Roman"/>
        </w:rPr>
        <w:t>dos produtos</w:t>
      </w:r>
      <w:r w:rsidRPr="00406A60">
        <w:rPr>
          <w:rFonts w:ascii="Times New Roman" w:hAnsi="Times New Roman" w:cs="Times New Roman"/>
        </w:rPr>
        <w:t xml:space="preserve"> deve ser diário em </w:t>
      </w:r>
      <w:r w:rsidRPr="00406A60">
        <w:rPr>
          <w:rFonts w:ascii="Times New Roman" w:hAnsi="Times New Roman" w:cs="Times New Roman"/>
        </w:rPr>
        <w:lastRenderedPageBreak/>
        <w:t xml:space="preserve">razão de sua </w:t>
      </w:r>
      <w:proofErr w:type="spellStart"/>
      <w:r w:rsidRPr="00406A60">
        <w:rPr>
          <w:rFonts w:ascii="Times New Roman" w:hAnsi="Times New Roman" w:cs="Times New Roman"/>
        </w:rPr>
        <w:t>p</w:t>
      </w:r>
      <w:r w:rsidR="005529D4" w:rsidRPr="00406A60">
        <w:rPr>
          <w:rFonts w:ascii="Times New Roman" w:hAnsi="Times New Roman" w:cs="Times New Roman"/>
        </w:rPr>
        <w:t>erecibilidade</w:t>
      </w:r>
      <w:proofErr w:type="spellEnd"/>
      <w:r w:rsidRPr="00406A60">
        <w:rPr>
          <w:rFonts w:ascii="Times New Roman" w:hAnsi="Times New Roman" w:cs="Times New Roman"/>
        </w:rPr>
        <w:t xml:space="preserve"> e qualidade.</w:t>
      </w:r>
      <w:r w:rsidR="005529D4" w:rsidRPr="00406A60">
        <w:rPr>
          <w:rFonts w:ascii="Times New Roman" w:hAnsi="Times New Roman" w:cs="Times New Roman"/>
        </w:rPr>
        <w:t xml:space="preserve"> </w:t>
      </w:r>
      <w:r w:rsidR="003D65D7" w:rsidRPr="00406A60">
        <w:rPr>
          <w:rFonts w:ascii="Times New Roman" w:hAnsi="Times New Roman" w:cs="Times New Roman"/>
        </w:rPr>
        <w:t>O pedido diário</w:t>
      </w:r>
      <w:r w:rsidR="005529D4" w:rsidRPr="00406A60">
        <w:rPr>
          <w:rFonts w:ascii="Times New Roman" w:hAnsi="Times New Roman" w:cs="Times New Roman"/>
        </w:rPr>
        <w:t xml:space="preserve"> também permite uma melhor gestão dos </w:t>
      </w:r>
      <w:r w:rsidR="003D65D7" w:rsidRPr="00406A60">
        <w:rPr>
          <w:rFonts w:ascii="Times New Roman" w:hAnsi="Times New Roman" w:cs="Times New Roman"/>
        </w:rPr>
        <w:t>itens pedidos</w:t>
      </w:r>
      <w:r w:rsidR="005529D4" w:rsidRPr="00406A60">
        <w:rPr>
          <w:rFonts w:ascii="Times New Roman" w:hAnsi="Times New Roman" w:cs="Times New Roman"/>
        </w:rPr>
        <w:t>, evitando desperdícios e garantindo que apenas os produtos frescos sejam disponibilizados</w:t>
      </w:r>
      <w:r w:rsidR="003D65D7" w:rsidRPr="00406A60">
        <w:rPr>
          <w:rFonts w:ascii="Times New Roman" w:hAnsi="Times New Roman" w:cs="Times New Roman"/>
        </w:rPr>
        <w:t xml:space="preserve"> </w:t>
      </w:r>
      <w:r w:rsidR="005529D4" w:rsidRPr="00406A60">
        <w:rPr>
          <w:rFonts w:ascii="Times New Roman" w:hAnsi="Times New Roman" w:cs="Times New Roman"/>
        </w:rPr>
        <w:t>aos servidores</w:t>
      </w:r>
      <w:r w:rsidR="003D65D7" w:rsidRPr="00406A60">
        <w:rPr>
          <w:rFonts w:ascii="Times New Roman" w:hAnsi="Times New Roman" w:cs="Times New Roman"/>
        </w:rPr>
        <w:t xml:space="preserve"> e consumidos, evitando assim um desperdício</w:t>
      </w:r>
      <w:r w:rsidR="005529D4" w:rsidRPr="00406A60">
        <w:rPr>
          <w:rFonts w:ascii="Times New Roman" w:hAnsi="Times New Roman" w:cs="Times New Roman"/>
        </w:rPr>
        <w:t>.</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6 – ESTIMATIVA DO PREÇO DA CONTRATAÇÃO</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p>
    <w:p w:rsidR="001F55F5" w:rsidRPr="00406A60" w:rsidRDefault="001F55F5"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A Estimativa de preços foi realizada através de pesquisas na internet de contratações feitas pela Administração Pública e pesquisas realizadas diretamente com propensos fornecedores da Câmara Municipal de Patrocínio.</w:t>
      </w:r>
    </w:p>
    <w:p w:rsidR="001F55F5" w:rsidRPr="00406A60" w:rsidRDefault="001F55F5"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Com os preços praticados em contratações, teve-se a seguinte média:</w:t>
      </w:r>
    </w:p>
    <w:tbl>
      <w:tblPr>
        <w:tblpPr w:leftFromText="141" w:rightFromText="141" w:vertAnchor="page" w:horzAnchor="margin" w:tblpY="7981"/>
        <w:tblOverlap w:val="never"/>
        <w:tblW w:w="8928" w:type="dxa"/>
        <w:tblLayout w:type="fixed"/>
        <w:tblCellMar>
          <w:left w:w="25" w:type="dxa"/>
          <w:right w:w="25" w:type="dxa"/>
        </w:tblCellMar>
        <w:tblLook w:val="0000" w:firstRow="0" w:lastRow="0" w:firstColumn="0" w:lastColumn="0" w:noHBand="0" w:noVBand="0"/>
      </w:tblPr>
      <w:tblGrid>
        <w:gridCol w:w="564"/>
        <w:gridCol w:w="851"/>
        <w:gridCol w:w="425"/>
        <w:gridCol w:w="4678"/>
        <w:gridCol w:w="992"/>
        <w:gridCol w:w="1418"/>
      </w:tblGrid>
      <w:tr w:rsidR="00406A60" w:rsidRPr="00406A60" w:rsidTr="0004210E">
        <w:trPr>
          <w:trHeight w:val="158"/>
        </w:trPr>
        <w:tc>
          <w:tcPr>
            <w:tcW w:w="564" w:type="dxa"/>
            <w:tcBorders>
              <w:top w:val="single" w:sz="2" w:space="0" w:color="auto"/>
              <w:left w:val="single" w:sz="2" w:space="0" w:color="auto"/>
              <w:bottom w:val="single" w:sz="2" w:space="0" w:color="auto"/>
              <w:right w:val="single" w:sz="2" w:space="0" w:color="auto"/>
            </w:tcBorders>
            <w:shd w:val="clear" w:color="auto" w:fill="404040"/>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Item</w:t>
            </w:r>
          </w:p>
        </w:tc>
        <w:tc>
          <w:tcPr>
            <w:tcW w:w="851" w:type="dxa"/>
            <w:tcBorders>
              <w:top w:val="single" w:sz="2" w:space="0" w:color="auto"/>
              <w:left w:val="single" w:sz="2" w:space="0" w:color="auto"/>
              <w:bottom w:val="single" w:sz="2" w:space="0" w:color="auto"/>
              <w:right w:val="single" w:sz="2" w:space="0" w:color="auto"/>
            </w:tcBorders>
            <w:shd w:val="clear" w:color="auto" w:fill="404040"/>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Qtde</w:t>
            </w:r>
            <w:proofErr w:type="spellEnd"/>
          </w:p>
        </w:tc>
        <w:tc>
          <w:tcPr>
            <w:tcW w:w="425" w:type="dxa"/>
            <w:tcBorders>
              <w:top w:val="single" w:sz="2" w:space="0" w:color="auto"/>
              <w:left w:val="single" w:sz="2" w:space="0" w:color="auto"/>
              <w:bottom w:val="single" w:sz="2" w:space="0" w:color="auto"/>
              <w:right w:val="single" w:sz="2" w:space="0" w:color="auto"/>
            </w:tcBorders>
            <w:shd w:val="clear" w:color="auto" w:fill="404040"/>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Un</w:t>
            </w:r>
            <w:proofErr w:type="spellEnd"/>
          </w:p>
        </w:tc>
        <w:tc>
          <w:tcPr>
            <w:tcW w:w="4678" w:type="dxa"/>
            <w:tcBorders>
              <w:top w:val="single" w:sz="2" w:space="0" w:color="auto"/>
              <w:left w:val="single" w:sz="2" w:space="0" w:color="auto"/>
              <w:bottom w:val="single" w:sz="2" w:space="0" w:color="auto"/>
              <w:right w:val="single" w:sz="2" w:space="0" w:color="auto"/>
            </w:tcBorders>
            <w:shd w:val="clear" w:color="auto" w:fill="404040"/>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Especificação</w:t>
            </w:r>
          </w:p>
        </w:tc>
        <w:tc>
          <w:tcPr>
            <w:tcW w:w="992" w:type="dxa"/>
            <w:tcBorders>
              <w:top w:val="single" w:sz="2" w:space="0" w:color="auto"/>
              <w:left w:val="single" w:sz="2" w:space="0" w:color="auto"/>
              <w:bottom w:val="single" w:sz="2" w:space="0" w:color="auto"/>
              <w:right w:val="single" w:sz="2" w:space="0" w:color="auto"/>
            </w:tcBorders>
            <w:shd w:val="clear" w:color="auto" w:fill="404040"/>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Valor unitário</w:t>
            </w:r>
          </w:p>
        </w:tc>
        <w:tc>
          <w:tcPr>
            <w:tcW w:w="1418" w:type="dxa"/>
            <w:tcBorders>
              <w:top w:val="single" w:sz="2" w:space="0" w:color="auto"/>
              <w:left w:val="single" w:sz="2" w:space="0" w:color="auto"/>
              <w:bottom w:val="single" w:sz="2" w:space="0" w:color="auto"/>
              <w:right w:val="single" w:sz="2" w:space="0" w:color="auto"/>
            </w:tcBorders>
            <w:shd w:val="clear" w:color="auto" w:fill="404040"/>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Valor total</w:t>
            </w:r>
          </w:p>
        </w:tc>
      </w:tr>
      <w:tr w:rsidR="00406A60" w:rsidRPr="00406A60" w:rsidTr="0004210E">
        <w:trPr>
          <w:trHeight w:val="168"/>
        </w:trPr>
        <w:tc>
          <w:tcPr>
            <w:tcW w:w="564" w:type="dxa"/>
            <w:tcBorders>
              <w:top w:val="single" w:sz="2" w:space="0" w:color="auto"/>
              <w:left w:val="single" w:sz="2" w:space="0" w:color="auto"/>
              <w:bottom w:val="single" w:sz="2" w:space="0" w:color="auto"/>
              <w:right w:val="single" w:sz="2" w:space="0" w:color="auto"/>
            </w:tcBorders>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0001</w:t>
            </w:r>
          </w:p>
        </w:tc>
        <w:tc>
          <w:tcPr>
            <w:tcW w:w="851" w:type="dxa"/>
            <w:tcBorders>
              <w:top w:val="single" w:sz="2" w:space="0" w:color="auto"/>
              <w:left w:val="single" w:sz="2" w:space="0" w:color="auto"/>
              <w:bottom w:val="single" w:sz="2" w:space="0" w:color="auto"/>
              <w:right w:val="single" w:sz="2" w:space="0" w:color="auto"/>
            </w:tcBorders>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POLVILHO AZEDO</w:t>
            </w:r>
          </w:p>
        </w:tc>
        <w:tc>
          <w:tcPr>
            <w:tcW w:w="992" w:type="dxa"/>
            <w:tcBorders>
              <w:top w:val="single" w:sz="2" w:space="0" w:color="auto"/>
              <w:left w:val="single" w:sz="2" w:space="0" w:color="auto"/>
              <w:bottom w:val="single" w:sz="2" w:space="0" w:color="auto"/>
              <w:right w:val="single" w:sz="2" w:space="0" w:color="auto"/>
            </w:tcBorders>
          </w:tcPr>
          <w:p w:rsidR="001F55F5" w:rsidRPr="00406A60" w:rsidRDefault="001F55F5"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R$ 43,92</w:t>
            </w:r>
          </w:p>
        </w:tc>
        <w:tc>
          <w:tcPr>
            <w:tcW w:w="1418" w:type="dxa"/>
            <w:tcBorders>
              <w:top w:val="single" w:sz="2" w:space="0" w:color="auto"/>
              <w:left w:val="single" w:sz="2" w:space="0" w:color="auto"/>
              <w:bottom w:val="single" w:sz="2" w:space="0" w:color="auto"/>
              <w:right w:val="single" w:sz="2" w:space="0" w:color="auto"/>
            </w:tcBorders>
          </w:tcPr>
          <w:p w:rsidR="001F55F5" w:rsidRPr="00406A60" w:rsidRDefault="0004210E" w:rsidP="001F55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R$ 8.784,00</w:t>
            </w:r>
          </w:p>
        </w:tc>
      </w:tr>
      <w:tr w:rsidR="00406A60" w:rsidRPr="00406A60" w:rsidTr="0004210E">
        <w:trPr>
          <w:trHeight w:val="158"/>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0002</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QUEIJO. TIPO PETA</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r>
      <w:tr w:rsidR="00406A60" w:rsidRPr="00406A60" w:rsidTr="0004210E">
        <w:trPr>
          <w:trHeight w:val="476"/>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0003</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BOLO - NOME: SABORES VARIADOS, BOLO TAMANHO GRANDE, ACONDICIONADO EM EMBALAGEM PLASTICA INDIVIDUAL, TRANSPARENTE, CONTENDO DATA DE FABRICACAO E VALIDADE DO PRODUTO. PRODUTO DE BALCÃO</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R$ 24,89</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R$ 12.445,00</w:t>
            </w:r>
          </w:p>
        </w:tc>
      </w:tr>
      <w:tr w:rsidR="00406A60" w:rsidRPr="00406A60" w:rsidTr="0004210E">
        <w:trPr>
          <w:trHeight w:val="168"/>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0004</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300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BROAS - MATERIA PRIMA: FUBA, PRODUTO DE BALCÃO</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R$ 35,38</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R$ 10.614,00</w:t>
            </w:r>
          </w:p>
        </w:tc>
      </w:tr>
      <w:tr w:rsidR="00406A60" w:rsidRPr="00406A60" w:rsidTr="0004210E">
        <w:trPr>
          <w:trHeight w:val="158"/>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0005</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SAL - FRANCÊS, PESO: 50 GR, PRODUTO DE BALCÃO</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r>
      <w:tr w:rsidR="00406A60" w:rsidRPr="00406A60" w:rsidTr="0004210E">
        <w:trPr>
          <w:trHeight w:val="158"/>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0006</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150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PC</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SOVADO, PESO: 500 GR O PACOTE, PRODUTO DE BALCÃO</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r>
      <w:tr w:rsidR="00406A60" w:rsidRPr="00406A60" w:rsidTr="0004210E">
        <w:trPr>
          <w:trHeight w:val="327"/>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0007</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DE QUEIJO PRONTO - TIPO: TRADICIONAL - APRESENTAÇÃO:  ASSADO - TAMANHO: PESANDO APROXIMADAMENTE 25 GRAMAS CADA UNIDADE. PRODUTO DE BALCÃO.</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R$ 24,41</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R$ 14.646,00</w:t>
            </w:r>
          </w:p>
        </w:tc>
      </w:tr>
      <w:tr w:rsidR="00406A60" w:rsidRPr="00406A60" w:rsidTr="0004210E">
        <w:trPr>
          <w:trHeight w:val="158"/>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0008</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4.000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ROSCA - TIPO: DE BALCÃO, PESO: 60 GR. VARIOS SABORES.</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r>
      <w:tr w:rsidR="00406A60" w:rsidRPr="00406A60" w:rsidTr="0004210E">
        <w:trPr>
          <w:trHeight w:val="476"/>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0009</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SALGADOS TIPO SANDUICHE COM PAO DE FORMA RECHEADO PRESUNTO - </w:t>
            </w:r>
            <w:r w:rsidRPr="00406A60">
              <w:rPr>
                <w:rFonts w:ascii="Times New Roman" w:eastAsiaTheme="minorHAnsi" w:hAnsi="Times New Roman" w:cs="Times New Roman"/>
                <w:lang w:eastAsia="en-US"/>
                <w14:ligatures w14:val="standardContextual"/>
              </w:rPr>
              <w:lastRenderedPageBreak/>
              <w:t>ORIGEM: CARNE DE PORCO, FATIADO O PRODUTO E QUEIJO - TIPO: MUSSARELA, FATIADO, ORIGEM: LEITE DE VACA OS PRODUTOS SO PODERAO SER ADQUIRIDOS SE COMPROVADA INSPECAO SIF/DIPOA. PESO APROXIMADO: 100 GRAMAS CADA UND.</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lastRenderedPageBreak/>
              <w:t xml:space="preserve">       -</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       -</w:t>
            </w:r>
          </w:p>
        </w:tc>
      </w:tr>
      <w:tr w:rsidR="00406A60" w:rsidRPr="00406A60" w:rsidTr="0004210E">
        <w:trPr>
          <w:trHeight w:val="353"/>
        </w:trPr>
        <w:tc>
          <w:tcPr>
            <w:tcW w:w="564"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lastRenderedPageBreak/>
              <w:t>0010</w:t>
            </w:r>
          </w:p>
        </w:tc>
        <w:tc>
          <w:tcPr>
            <w:tcW w:w="851"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16.000</w:t>
            </w:r>
          </w:p>
        </w:tc>
        <w:tc>
          <w:tcPr>
            <w:tcW w:w="425"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04210E" w:rsidRPr="00406A60" w:rsidRDefault="0004210E" w:rsidP="000421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SALGADOS VARIADOS PRONTOS - TIPO: EMPADA, KIBE, COXINHA, ESFIRA, RISOLE, ENROLADINHO, PASTEL, BOLINHA DE QUEIJO - APRESENTACAO: ASSADO OU FRITO - PESO APROXIMADO: 25 GRAMAS CADA UND.</w:t>
            </w:r>
          </w:p>
        </w:tc>
        <w:tc>
          <w:tcPr>
            <w:tcW w:w="992" w:type="dxa"/>
            <w:tcBorders>
              <w:top w:val="single" w:sz="2" w:space="0" w:color="auto"/>
              <w:left w:val="single" w:sz="2" w:space="0" w:color="auto"/>
              <w:bottom w:val="single" w:sz="2" w:space="0" w:color="auto"/>
              <w:right w:val="single" w:sz="2" w:space="0" w:color="auto"/>
            </w:tcBorders>
          </w:tcPr>
          <w:p w:rsidR="0004210E" w:rsidRPr="00406A60" w:rsidRDefault="0004210E"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w:t>
            </w:r>
            <w:r w:rsidR="001E2721" w:rsidRPr="00406A60">
              <w:rPr>
                <w:rFonts w:ascii="Times New Roman" w:eastAsiaTheme="minorHAnsi" w:hAnsi="Times New Roman" w:cs="Times New Roman"/>
                <w:lang w:eastAsia="en-US"/>
                <w14:ligatures w14:val="standardContextual"/>
              </w:rPr>
              <w:t>72</w:t>
            </w:r>
          </w:p>
        </w:tc>
        <w:tc>
          <w:tcPr>
            <w:tcW w:w="1418" w:type="dxa"/>
            <w:tcBorders>
              <w:top w:val="single" w:sz="2" w:space="0" w:color="auto"/>
              <w:left w:val="single" w:sz="2" w:space="0" w:color="auto"/>
              <w:bottom w:val="single" w:sz="2" w:space="0" w:color="auto"/>
              <w:right w:val="single" w:sz="2" w:space="0" w:color="auto"/>
            </w:tcBorders>
          </w:tcPr>
          <w:p w:rsidR="0004210E" w:rsidRPr="00406A60" w:rsidRDefault="0004210E"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w:t>
            </w:r>
            <w:r w:rsidR="001E2721" w:rsidRPr="00406A60">
              <w:rPr>
                <w:rFonts w:ascii="Times New Roman" w:eastAsiaTheme="minorHAnsi" w:hAnsi="Times New Roman" w:cs="Times New Roman"/>
                <w:lang w:eastAsia="en-US"/>
                <w14:ligatures w14:val="standardContextual"/>
              </w:rPr>
              <w:t>7</w:t>
            </w:r>
            <w:r w:rsidRPr="00406A60">
              <w:rPr>
                <w:rFonts w:ascii="Times New Roman" w:eastAsiaTheme="minorHAnsi" w:hAnsi="Times New Roman" w:cs="Times New Roman"/>
                <w:lang w:eastAsia="en-US"/>
                <w14:ligatures w14:val="standardContextual"/>
              </w:rPr>
              <w:t>.</w:t>
            </w:r>
            <w:r w:rsidR="001E2721" w:rsidRPr="00406A60">
              <w:rPr>
                <w:rFonts w:ascii="Times New Roman" w:eastAsiaTheme="minorHAnsi" w:hAnsi="Times New Roman" w:cs="Times New Roman"/>
                <w:lang w:eastAsia="en-US"/>
                <w14:ligatures w14:val="standardContextual"/>
              </w:rPr>
              <w:t>5</w:t>
            </w:r>
            <w:r w:rsidRPr="00406A60">
              <w:rPr>
                <w:rFonts w:ascii="Times New Roman" w:eastAsiaTheme="minorHAnsi" w:hAnsi="Times New Roman" w:cs="Times New Roman"/>
                <w:lang w:eastAsia="en-US"/>
                <w14:ligatures w14:val="standardContextual"/>
              </w:rPr>
              <w:t>20,00</w:t>
            </w:r>
          </w:p>
        </w:tc>
      </w:tr>
    </w:tbl>
    <w:p w:rsidR="0004210E" w:rsidRPr="00406A60" w:rsidRDefault="0004210E" w:rsidP="0004210E">
      <w:pPr>
        <w:spacing w:before="120" w:after="120" w:line="360" w:lineRule="auto"/>
        <w:jc w:val="both"/>
        <w:rPr>
          <w:rFonts w:ascii="Times New Roman" w:hAnsi="Times New Roman" w:cs="Times New Roman"/>
          <w:iCs/>
        </w:rPr>
      </w:pPr>
      <w:r w:rsidRPr="00406A60">
        <w:rPr>
          <w:rFonts w:ascii="Times New Roman" w:hAnsi="Times New Roman" w:cs="Times New Roman"/>
          <w:iCs/>
        </w:rPr>
        <w:lastRenderedPageBreak/>
        <w:t xml:space="preserve">Com os preços praticados na pesquisa de preços com </w:t>
      </w:r>
      <w:r w:rsidR="00CC37B1" w:rsidRPr="00406A60">
        <w:rPr>
          <w:rFonts w:ascii="Times New Roman" w:hAnsi="Times New Roman" w:cs="Times New Roman"/>
          <w:iCs/>
        </w:rPr>
        <w:t xml:space="preserve">4 (quatro) </w:t>
      </w:r>
      <w:r w:rsidRPr="00406A60">
        <w:rPr>
          <w:rFonts w:ascii="Times New Roman" w:hAnsi="Times New Roman" w:cs="Times New Roman"/>
          <w:iCs/>
        </w:rPr>
        <w:t>fornecedores regionais, teve-se a seguinte média:</w:t>
      </w:r>
    </w:p>
    <w:tbl>
      <w:tblPr>
        <w:tblpPr w:leftFromText="141" w:rightFromText="141" w:vertAnchor="page" w:horzAnchor="margin" w:tblpY="6800"/>
        <w:tblOverlap w:val="never"/>
        <w:tblW w:w="8928" w:type="dxa"/>
        <w:tblLayout w:type="fixed"/>
        <w:tblCellMar>
          <w:left w:w="25" w:type="dxa"/>
          <w:right w:w="25" w:type="dxa"/>
        </w:tblCellMar>
        <w:tblLook w:val="0000" w:firstRow="0" w:lastRow="0" w:firstColumn="0" w:lastColumn="0" w:noHBand="0" w:noVBand="0"/>
      </w:tblPr>
      <w:tblGrid>
        <w:gridCol w:w="564"/>
        <w:gridCol w:w="851"/>
        <w:gridCol w:w="425"/>
        <w:gridCol w:w="4678"/>
        <w:gridCol w:w="992"/>
        <w:gridCol w:w="1418"/>
      </w:tblGrid>
      <w:tr w:rsidR="00406A60" w:rsidRPr="00406A60" w:rsidTr="00CC37B1">
        <w:trPr>
          <w:trHeight w:val="158"/>
        </w:trPr>
        <w:tc>
          <w:tcPr>
            <w:tcW w:w="564" w:type="dxa"/>
            <w:tcBorders>
              <w:top w:val="single" w:sz="2" w:space="0" w:color="auto"/>
              <w:left w:val="single" w:sz="2" w:space="0" w:color="auto"/>
              <w:bottom w:val="single" w:sz="2" w:space="0" w:color="auto"/>
              <w:right w:val="single" w:sz="2" w:space="0" w:color="auto"/>
            </w:tcBorders>
            <w:shd w:val="clear" w:color="auto" w:fill="404040"/>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Item</w:t>
            </w:r>
          </w:p>
        </w:tc>
        <w:tc>
          <w:tcPr>
            <w:tcW w:w="851" w:type="dxa"/>
            <w:tcBorders>
              <w:top w:val="single" w:sz="2" w:space="0" w:color="auto"/>
              <w:left w:val="single" w:sz="2" w:space="0" w:color="auto"/>
              <w:bottom w:val="single" w:sz="2" w:space="0" w:color="auto"/>
              <w:right w:val="single" w:sz="2" w:space="0" w:color="auto"/>
            </w:tcBorders>
            <w:shd w:val="clear" w:color="auto" w:fill="404040"/>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Qtde</w:t>
            </w:r>
            <w:proofErr w:type="spellEnd"/>
          </w:p>
        </w:tc>
        <w:tc>
          <w:tcPr>
            <w:tcW w:w="425" w:type="dxa"/>
            <w:tcBorders>
              <w:top w:val="single" w:sz="2" w:space="0" w:color="auto"/>
              <w:left w:val="single" w:sz="2" w:space="0" w:color="auto"/>
              <w:bottom w:val="single" w:sz="2" w:space="0" w:color="auto"/>
              <w:right w:val="single" w:sz="2" w:space="0" w:color="auto"/>
            </w:tcBorders>
            <w:shd w:val="clear" w:color="auto" w:fill="404040"/>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Un</w:t>
            </w:r>
            <w:proofErr w:type="spellEnd"/>
          </w:p>
        </w:tc>
        <w:tc>
          <w:tcPr>
            <w:tcW w:w="4678" w:type="dxa"/>
            <w:tcBorders>
              <w:top w:val="single" w:sz="2" w:space="0" w:color="auto"/>
              <w:left w:val="single" w:sz="2" w:space="0" w:color="auto"/>
              <w:bottom w:val="single" w:sz="2" w:space="0" w:color="auto"/>
              <w:right w:val="single" w:sz="2" w:space="0" w:color="auto"/>
            </w:tcBorders>
            <w:shd w:val="clear" w:color="auto" w:fill="404040"/>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Especificação</w:t>
            </w:r>
          </w:p>
        </w:tc>
        <w:tc>
          <w:tcPr>
            <w:tcW w:w="992" w:type="dxa"/>
            <w:tcBorders>
              <w:top w:val="single" w:sz="2" w:space="0" w:color="auto"/>
              <w:left w:val="single" w:sz="2" w:space="0" w:color="auto"/>
              <w:bottom w:val="single" w:sz="2" w:space="0" w:color="auto"/>
              <w:right w:val="single" w:sz="2" w:space="0" w:color="auto"/>
            </w:tcBorders>
            <w:shd w:val="clear" w:color="auto" w:fill="404040"/>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Valor unitário</w:t>
            </w:r>
          </w:p>
        </w:tc>
        <w:tc>
          <w:tcPr>
            <w:tcW w:w="1418" w:type="dxa"/>
            <w:tcBorders>
              <w:top w:val="single" w:sz="2" w:space="0" w:color="auto"/>
              <w:left w:val="single" w:sz="2" w:space="0" w:color="auto"/>
              <w:bottom w:val="single" w:sz="2" w:space="0" w:color="auto"/>
              <w:right w:val="single" w:sz="2" w:space="0" w:color="auto"/>
            </w:tcBorders>
            <w:shd w:val="clear" w:color="auto" w:fill="404040"/>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Valor total</w:t>
            </w:r>
          </w:p>
        </w:tc>
      </w:tr>
      <w:tr w:rsidR="00406A60" w:rsidRPr="00406A60" w:rsidTr="00CC37B1">
        <w:trPr>
          <w:trHeight w:val="168"/>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0001</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POLVILHO AZEDO</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R$ 56,24</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R$ 11.247,50</w:t>
            </w:r>
          </w:p>
        </w:tc>
      </w:tr>
      <w:tr w:rsidR="00406A60" w:rsidRPr="00406A60" w:rsidTr="00CC37B1">
        <w:trPr>
          <w:trHeight w:val="158"/>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0002</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QUEIJO. TIPO PETA</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R$ 45,75</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R$ 9.150,00</w:t>
            </w:r>
          </w:p>
        </w:tc>
      </w:tr>
      <w:tr w:rsidR="00406A60" w:rsidRPr="00406A60" w:rsidTr="00CC37B1">
        <w:trPr>
          <w:trHeight w:val="476"/>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0003</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BOLO - NOME: SABORES VARIADOS, BOLO TAMANHO GRANDE, ACONDICIONADO EM EMBALAGEM PLASTICA INDIVIDUAL, TRANSPARENTE, CONTENDO DATA DE FABRICACAO E VALIDADE DO PRODUTO. PRODUTO DE BALCÃO</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R$ 43,24</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R$ 21.618,75</w:t>
            </w:r>
          </w:p>
        </w:tc>
      </w:tr>
      <w:tr w:rsidR="00406A60" w:rsidRPr="00406A60" w:rsidTr="00CC37B1">
        <w:trPr>
          <w:trHeight w:val="168"/>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0004</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300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BROAS - MATERIA PRIMA: FUBA, PRODUTO DE BALCÃO</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R$ 43,00</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R$ 12.900,00</w:t>
            </w:r>
          </w:p>
        </w:tc>
      </w:tr>
      <w:tr w:rsidR="00406A60" w:rsidRPr="00406A60" w:rsidTr="00CC37B1">
        <w:trPr>
          <w:trHeight w:val="158"/>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0005</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SAL - FRANCÊS, PESO: 50 GR, PRODUTO DE BALCÃO</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R$ 16,21</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R$ 9.726,00</w:t>
            </w:r>
          </w:p>
        </w:tc>
      </w:tr>
      <w:tr w:rsidR="00406A60" w:rsidRPr="00406A60" w:rsidTr="00CC37B1">
        <w:trPr>
          <w:trHeight w:val="158"/>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0006</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150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PC</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SOVADO, PESO: 500 GR O PACOTE, PRODUTO DE BALCÃO</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R$ 10,46</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R$ 1.569,38</w:t>
            </w:r>
          </w:p>
        </w:tc>
      </w:tr>
      <w:tr w:rsidR="00406A60" w:rsidRPr="00406A60" w:rsidTr="00CC37B1">
        <w:trPr>
          <w:trHeight w:val="327"/>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0007</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DE QUEIJO PRONTO - TIPO: TRADICIONAL - APRESENTAÇÃO:  ASSADO - TAMANHO: PESANDO APROXIMADAMENTE 25 GRAMAS CADA UNIDADE. PRODUTO DE BALCÃO.</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R$ 42,99</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R$ 25.792,50</w:t>
            </w:r>
          </w:p>
        </w:tc>
      </w:tr>
      <w:tr w:rsidR="00406A60" w:rsidRPr="00406A60" w:rsidTr="00CC37B1">
        <w:trPr>
          <w:trHeight w:val="158"/>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0008</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4.000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ROSCA - TIPO: DE BALCÃO, PESO: 60 GR. VARIOS SABORES.</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R$ 3,13</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R$ 12.500,00</w:t>
            </w:r>
          </w:p>
        </w:tc>
      </w:tr>
      <w:tr w:rsidR="00406A60" w:rsidRPr="00406A60" w:rsidTr="00CC37B1">
        <w:trPr>
          <w:trHeight w:val="476"/>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0009</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 xml:space="preserve">SALGADOS TIPO SANDUICHE COM PAO DE FORMA RECHEADO PRESUNTO - ORIGEM: CARNE DE PORCO, FATIADO O PRODUTO E QUEIJO - TIPO: MUSSARELA, FATIADO, ORIGEM: LEITE DE VACA OS PRODUTOS SO PODERAO SER ADQUIRIDOS SE COMPROVADA </w:t>
            </w:r>
            <w:r w:rsidRPr="00406A60">
              <w:rPr>
                <w:rFonts w:ascii="Times New Roman" w:eastAsiaTheme="minorHAnsi" w:hAnsi="Times New Roman" w:cs="Times New Roman"/>
                <w:lang w:eastAsia="en-US"/>
                <w14:ligatures w14:val="standardContextual"/>
              </w:rPr>
              <w:lastRenderedPageBreak/>
              <w:t>INSPECAO SIF/DIPOA. PESO APROXIMADO: 100 GRAMAS CADA UND.</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lastRenderedPageBreak/>
              <w:t>R$ 6,79</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R$ 33.937,50</w:t>
            </w:r>
          </w:p>
        </w:tc>
      </w:tr>
      <w:tr w:rsidR="00406A60" w:rsidRPr="00406A60" w:rsidTr="00CC37B1">
        <w:trPr>
          <w:trHeight w:val="353"/>
        </w:trPr>
        <w:tc>
          <w:tcPr>
            <w:tcW w:w="564"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lastRenderedPageBreak/>
              <w:t>0010</w:t>
            </w:r>
          </w:p>
        </w:tc>
        <w:tc>
          <w:tcPr>
            <w:tcW w:w="851"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16.000</w:t>
            </w:r>
          </w:p>
        </w:tc>
        <w:tc>
          <w:tcPr>
            <w:tcW w:w="425"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SALGADOS VARIADOS PRONTOS - TIPO: EMPADA, KIBE, COXINHA, ESFIRA, RISOLE, ENROLADINHO, PASTEL, BOLINHA DE QUEIJO - APRESENTACAO: ASSADO OU FRITO - PESO APROXIMADO: 25 GRAMAS CADA UND.</w:t>
            </w:r>
          </w:p>
        </w:tc>
        <w:tc>
          <w:tcPr>
            <w:tcW w:w="992"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R$ 2,48</w:t>
            </w:r>
          </w:p>
        </w:tc>
        <w:tc>
          <w:tcPr>
            <w:tcW w:w="1418" w:type="dxa"/>
            <w:tcBorders>
              <w:top w:val="single" w:sz="2" w:space="0" w:color="auto"/>
              <w:left w:val="single" w:sz="2" w:space="0" w:color="auto"/>
              <w:bottom w:val="single" w:sz="2" w:space="0" w:color="auto"/>
              <w:right w:val="single" w:sz="2" w:space="0" w:color="auto"/>
            </w:tcBorders>
          </w:tcPr>
          <w:p w:rsidR="00CC37B1" w:rsidRPr="00406A60" w:rsidRDefault="00CC37B1" w:rsidP="00CC37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R$ 39.600,00</w:t>
            </w:r>
          </w:p>
        </w:tc>
      </w:tr>
    </w:tbl>
    <w:p w:rsidR="0004210E" w:rsidRPr="00406A60" w:rsidRDefault="00CC37B1" w:rsidP="0004210E">
      <w:pPr>
        <w:spacing w:before="120" w:after="120" w:line="360" w:lineRule="auto"/>
        <w:jc w:val="both"/>
        <w:rPr>
          <w:rFonts w:ascii="Times New Roman" w:hAnsi="Times New Roman" w:cs="Times New Roman"/>
          <w:iCs/>
        </w:rPr>
      </w:pPr>
      <w:r w:rsidRPr="00406A60">
        <w:rPr>
          <w:rFonts w:ascii="Times New Roman" w:hAnsi="Times New Roman" w:cs="Times New Roman"/>
          <w:iCs/>
        </w:rPr>
        <w:lastRenderedPageBreak/>
        <w:t xml:space="preserve">Calculando a média </w:t>
      </w:r>
      <w:r w:rsidR="001E2721" w:rsidRPr="00406A60">
        <w:rPr>
          <w:rFonts w:ascii="Times New Roman" w:hAnsi="Times New Roman" w:cs="Times New Roman"/>
          <w:iCs/>
        </w:rPr>
        <w:t>das cotações encontradas, entre a cotação na internet de contratações anteriores e das 4 cotações com fornecedores, tem-se os seguintes valores, sendo a Estimativa de preços para esta contratação.</w:t>
      </w:r>
    </w:p>
    <w:tbl>
      <w:tblPr>
        <w:tblpPr w:leftFromText="141" w:rightFromText="141" w:vertAnchor="page" w:horzAnchor="margin" w:tblpY="5736"/>
        <w:tblOverlap w:val="never"/>
        <w:tblW w:w="8928" w:type="dxa"/>
        <w:tblLayout w:type="fixed"/>
        <w:tblCellMar>
          <w:left w:w="25" w:type="dxa"/>
          <w:right w:w="25" w:type="dxa"/>
        </w:tblCellMar>
        <w:tblLook w:val="0000" w:firstRow="0" w:lastRow="0" w:firstColumn="0" w:lastColumn="0" w:noHBand="0" w:noVBand="0"/>
      </w:tblPr>
      <w:tblGrid>
        <w:gridCol w:w="564"/>
        <w:gridCol w:w="851"/>
        <w:gridCol w:w="425"/>
        <w:gridCol w:w="4678"/>
        <w:gridCol w:w="992"/>
        <w:gridCol w:w="1418"/>
      </w:tblGrid>
      <w:tr w:rsidR="00406A60" w:rsidRPr="00406A60" w:rsidTr="001E2721">
        <w:trPr>
          <w:trHeight w:val="158"/>
        </w:trPr>
        <w:tc>
          <w:tcPr>
            <w:tcW w:w="564" w:type="dxa"/>
            <w:tcBorders>
              <w:top w:val="single" w:sz="2" w:space="0" w:color="auto"/>
              <w:left w:val="single" w:sz="2" w:space="0" w:color="auto"/>
              <w:bottom w:val="single" w:sz="2" w:space="0" w:color="auto"/>
              <w:right w:val="single" w:sz="2" w:space="0" w:color="auto"/>
            </w:tcBorders>
            <w:shd w:val="clear" w:color="auto" w:fill="404040"/>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Item</w:t>
            </w:r>
          </w:p>
        </w:tc>
        <w:tc>
          <w:tcPr>
            <w:tcW w:w="851" w:type="dxa"/>
            <w:tcBorders>
              <w:top w:val="single" w:sz="2" w:space="0" w:color="auto"/>
              <w:left w:val="single" w:sz="2" w:space="0" w:color="auto"/>
              <w:bottom w:val="single" w:sz="2" w:space="0" w:color="auto"/>
              <w:right w:val="single" w:sz="2" w:space="0" w:color="auto"/>
            </w:tcBorders>
            <w:shd w:val="clear" w:color="auto" w:fill="404040"/>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Qtde</w:t>
            </w:r>
            <w:proofErr w:type="spellEnd"/>
          </w:p>
        </w:tc>
        <w:tc>
          <w:tcPr>
            <w:tcW w:w="425" w:type="dxa"/>
            <w:tcBorders>
              <w:top w:val="single" w:sz="2" w:space="0" w:color="auto"/>
              <w:left w:val="single" w:sz="2" w:space="0" w:color="auto"/>
              <w:bottom w:val="single" w:sz="2" w:space="0" w:color="auto"/>
              <w:right w:val="single" w:sz="2" w:space="0" w:color="auto"/>
            </w:tcBorders>
            <w:shd w:val="clear" w:color="auto" w:fill="404040"/>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proofErr w:type="spellStart"/>
            <w:r w:rsidRPr="00406A60">
              <w:rPr>
                <w:rFonts w:ascii="Times New Roman" w:eastAsiaTheme="minorHAnsi" w:hAnsi="Times New Roman" w:cs="Times New Roman"/>
                <w:lang w:eastAsia="en-US"/>
                <w14:ligatures w14:val="standardContextual"/>
              </w:rPr>
              <w:t>Un</w:t>
            </w:r>
            <w:proofErr w:type="spellEnd"/>
          </w:p>
        </w:tc>
        <w:tc>
          <w:tcPr>
            <w:tcW w:w="4678" w:type="dxa"/>
            <w:tcBorders>
              <w:top w:val="single" w:sz="2" w:space="0" w:color="auto"/>
              <w:left w:val="single" w:sz="2" w:space="0" w:color="auto"/>
              <w:bottom w:val="single" w:sz="2" w:space="0" w:color="auto"/>
              <w:right w:val="single" w:sz="2" w:space="0" w:color="auto"/>
            </w:tcBorders>
            <w:shd w:val="clear" w:color="auto" w:fill="404040"/>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Especificação</w:t>
            </w:r>
          </w:p>
        </w:tc>
        <w:tc>
          <w:tcPr>
            <w:tcW w:w="992" w:type="dxa"/>
            <w:tcBorders>
              <w:top w:val="single" w:sz="2" w:space="0" w:color="auto"/>
              <w:left w:val="single" w:sz="2" w:space="0" w:color="auto"/>
              <w:bottom w:val="single" w:sz="2" w:space="0" w:color="auto"/>
              <w:right w:val="single" w:sz="2" w:space="0" w:color="auto"/>
            </w:tcBorders>
            <w:shd w:val="clear" w:color="auto" w:fill="404040"/>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Valor unitário</w:t>
            </w:r>
          </w:p>
        </w:tc>
        <w:tc>
          <w:tcPr>
            <w:tcW w:w="1418" w:type="dxa"/>
            <w:tcBorders>
              <w:top w:val="single" w:sz="2" w:space="0" w:color="auto"/>
              <w:left w:val="single" w:sz="2" w:space="0" w:color="auto"/>
              <w:bottom w:val="single" w:sz="2" w:space="0" w:color="auto"/>
              <w:right w:val="single" w:sz="2" w:space="0" w:color="auto"/>
            </w:tcBorders>
            <w:shd w:val="clear" w:color="auto" w:fill="404040"/>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Valor total</w:t>
            </w:r>
          </w:p>
        </w:tc>
      </w:tr>
      <w:tr w:rsidR="00406A60" w:rsidRPr="00406A60" w:rsidTr="001E2721">
        <w:trPr>
          <w:trHeight w:val="168"/>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0001</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POLVILHO AZEDO</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R$ 50,08</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R$ 10.015,75</w:t>
            </w:r>
          </w:p>
        </w:tc>
      </w:tr>
      <w:tr w:rsidR="00406A60" w:rsidRPr="00406A60" w:rsidTr="001E2721">
        <w:trPr>
          <w:trHeight w:val="158"/>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0002</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200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BISCOITO DE QUEIJO. TIPO PETA</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R$ 45,75</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R$ 9.150,00</w:t>
            </w:r>
          </w:p>
        </w:tc>
      </w:tr>
      <w:tr w:rsidR="00406A60" w:rsidRPr="00406A60" w:rsidTr="001E2721">
        <w:trPr>
          <w:trHeight w:val="476"/>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0003</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BOLO - NOME: SABORES VARIADOS, BOLO TAMANHO GRANDE, ACONDICIONADO EM EMBALAGEM PLASTICA INDIVIDUAL, TRANSPARENTE, CONTENDO DATA DE FABRICACAO E VALIDADE DO PRODUTO. PRODUTO DE BALCÃO</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R$ 34,06</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R$ 17.031,88</w:t>
            </w:r>
          </w:p>
        </w:tc>
      </w:tr>
      <w:tr w:rsidR="00406A60" w:rsidRPr="00406A60" w:rsidTr="001E2721">
        <w:trPr>
          <w:trHeight w:val="168"/>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0004</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300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BROAS - MATERIA PRIMA: FUBA, PRODUTO DE BALCÃO</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R$ 39,19</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R$ 11.757,00</w:t>
            </w:r>
          </w:p>
        </w:tc>
      </w:tr>
      <w:tr w:rsidR="00406A60" w:rsidRPr="00406A60" w:rsidTr="001E2721">
        <w:trPr>
          <w:trHeight w:val="158"/>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0005</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SAL - FRANCÊS, PESO: 50 GR, PRODUTO DE BALCÃO</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R$ 16,21</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R$ 9.726,00</w:t>
            </w:r>
          </w:p>
        </w:tc>
      </w:tr>
      <w:tr w:rsidR="00406A60" w:rsidRPr="00406A60" w:rsidTr="001E2721">
        <w:trPr>
          <w:trHeight w:val="158"/>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0006</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150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PC</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 TIPO: SOVADO, PESO: 500 GR O PACOTE, PRODUTO DE BALCÃO</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R$ 10,46</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R$ 1.569,38</w:t>
            </w:r>
          </w:p>
        </w:tc>
      </w:tr>
      <w:tr w:rsidR="00406A60" w:rsidRPr="00406A60" w:rsidTr="001E2721">
        <w:trPr>
          <w:trHeight w:val="327"/>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0007</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600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KG</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PAO DE QUEIJO PRONTO - TIPO: TRADICIONAL - APRESENTAÇÃO:  ASSADO - TAMANHO: PESANDO APROXIMADAMENTE 25 GRAMAS CADA UNIDADE. PRODUTO DE BALCÃO.</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R$ 33,70</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R$ 20.219,25</w:t>
            </w:r>
          </w:p>
        </w:tc>
      </w:tr>
      <w:tr w:rsidR="00406A60" w:rsidRPr="00406A60" w:rsidTr="001E2721">
        <w:trPr>
          <w:trHeight w:val="158"/>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0008</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4.000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ROSCA - TIPO: DE BALCÃO, PESO: 60 GR. VARIOS SABORES.</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R$ 3,13</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R$ 12.500,00</w:t>
            </w:r>
          </w:p>
        </w:tc>
      </w:tr>
      <w:tr w:rsidR="00406A60" w:rsidRPr="00406A60" w:rsidTr="001E2721">
        <w:trPr>
          <w:trHeight w:val="476"/>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0009</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5.000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SALGADOS TIPO SANDUICHE COM PAO DE FORMA RECHEADO PRESUNTO - ORIGEM: CARNE DE PORCO, FATIADO O PRODUTO E QUEIJO - TIPO: MUSSARELA, FATIADO, ORIGEM: LEITE DE VACA OS PRODUTOS SO PODERAO SER ADQUIRIDOS SE COMPROVADA INSPECAO SIF/DIPOA. PESO APROXIMADO: 100 GRAMAS CADA UND.</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R$ 6,79</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R$ 33.937,50</w:t>
            </w:r>
          </w:p>
        </w:tc>
      </w:tr>
      <w:tr w:rsidR="00406A60" w:rsidRPr="00406A60" w:rsidTr="001E2721">
        <w:trPr>
          <w:trHeight w:val="353"/>
        </w:trPr>
        <w:tc>
          <w:tcPr>
            <w:tcW w:w="564"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lastRenderedPageBreak/>
              <w:t>0010</w:t>
            </w:r>
          </w:p>
        </w:tc>
        <w:tc>
          <w:tcPr>
            <w:tcW w:w="851"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16.000</w:t>
            </w:r>
          </w:p>
        </w:tc>
        <w:tc>
          <w:tcPr>
            <w:tcW w:w="425"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jc w:val="center"/>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UN</w:t>
            </w:r>
          </w:p>
        </w:tc>
        <w:tc>
          <w:tcPr>
            <w:tcW w:w="467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SALGADOS VARIADOS PRONTOS - TIPO: EMPADA, KIBE, COXINHA, ESFIRA, RISOLE, ENROLADINHO, PASTEL, BOLINHA DE QUEIJO - APRESENTACAO: ASSADO OU FRITO - PESO APROXIMADO: 25 GRAMAS CADA UND.</w:t>
            </w:r>
          </w:p>
        </w:tc>
        <w:tc>
          <w:tcPr>
            <w:tcW w:w="992"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R$ 2,10</w:t>
            </w:r>
          </w:p>
        </w:tc>
        <w:tc>
          <w:tcPr>
            <w:tcW w:w="1418" w:type="dxa"/>
            <w:tcBorders>
              <w:top w:val="single" w:sz="2" w:space="0" w:color="auto"/>
              <w:left w:val="single" w:sz="2" w:space="0" w:color="auto"/>
              <w:bottom w:val="single" w:sz="2" w:space="0" w:color="auto"/>
              <w:right w:val="single" w:sz="2" w:space="0" w:color="auto"/>
            </w:tcBorders>
          </w:tcPr>
          <w:p w:rsidR="001E2721" w:rsidRPr="00406A60" w:rsidRDefault="001E2721" w:rsidP="001E27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tLeast"/>
              <w:rPr>
                <w:rFonts w:ascii="Times New Roman" w:eastAsiaTheme="minorHAnsi" w:hAnsi="Times New Roman" w:cs="Times New Roman"/>
                <w:lang w:eastAsia="en-US"/>
                <w14:ligatures w14:val="standardContextual"/>
              </w:rPr>
            </w:pPr>
            <w:r w:rsidRPr="00406A60">
              <w:rPr>
                <w:rFonts w:ascii="Times New Roman" w:eastAsiaTheme="minorHAnsi" w:hAnsi="Times New Roman" w:cs="Times New Roman"/>
                <w:lang w:eastAsia="en-US"/>
                <w14:ligatures w14:val="standardContextual"/>
              </w:rPr>
              <w:t>R$ 33.560,00</w:t>
            </w:r>
          </w:p>
        </w:tc>
      </w:tr>
    </w:tbl>
    <w:p w:rsidR="00CC37B1" w:rsidRPr="00406A60" w:rsidRDefault="00CC37B1" w:rsidP="0004210E">
      <w:pPr>
        <w:spacing w:before="120" w:after="120" w:line="360" w:lineRule="auto"/>
        <w:jc w:val="both"/>
        <w:rPr>
          <w:rFonts w:ascii="Times New Roman" w:hAnsi="Times New Roman" w:cs="Times New Roman"/>
          <w:iCs/>
        </w:rPr>
      </w:pPr>
    </w:p>
    <w:p w:rsidR="001F55F5" w:rsidRPr="00406A60" w:rsidRDefault="0010680A" w:rsidP="00A33B95">
      <w:pPr>
        <w:spacing w:before="120" w:after="120" w:line="360" w:lineRule="auto"/>
        <w:jc w:val="both"/>
        <w:rPr>
          <w:rFonts w:ascii="Times New Roman" w:hAnsi="Times New Roman" w:cs="Times New Roman"/>
          <w:iCs/>
        </w:rPr>
      </w:pPr>
      <w:r>
        <w:rPr>
          <w:rFonts w:ascii="Times New Roman" w:hAnsi="Times New Roman" w:cs="Times New Roman"/>
          <w:iCs/>
        </w:rPr>
        <w:lastRenderedPageBreak/>
        <w:t>Perfazendo um valor total estimado para a contratação de R$ 159.466,75 (cento e cinquenta e nove reais, quatrocentos e sessenta e seis reais e setenta e cinco centavos).</w:t>
      </w:r>
    </w:p>
    <w:p w:rsidR="00A33B95" w:rsidRPr="00406A60" w:rsidRDefault="00A33B95" w:rsidP="00A33B95">
      <w:pPr>
        <w:spacing w:before="120" w:after="120" w:line="360" w:lineRule="auto"/>
        <w:jc w:val="both"/>
        <w:rPr>
          <w:rFonts w:ascii="Times New Roman" w:hAnsi="Times New Roman" w:cs="Times New Roman"/>
          <w:b/>
          <w:bCs/>
        </w:rPr>
      </w:pPr>
      <w:r w:rsidRPr="00406A60">
        <w:rPr>
          <w:rFonts w:ascii="Times New Roman" w:hAnsi="Times New Roman" w:cs="Times New Roman"/>
          <w:b/>
          <w:bCs/>
        </w:rPr>
        <w:t>7 - DESCRIÇÃO DA SOLUÇÃO COMO UM TODO</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Descrição da solução como um todo, inclusive das exigências relacionadas à manutenção e à assistência técnica, quando for o caso.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VII do § 1° do art. 18 da Lei 14.133/21 e art. 7°, inciso IV da IN 40/2020).</w:t>
      </w:r>
    </w:p>
    <w:p w:rsidR="00A33B95" w:rsidRPr="00406A60" w:rsidRDefault="003D65D7"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 xml:space="preserve">Após análise, somente uma hipótese consegue atingir o objetivo desta licitação, que é a descrita no tópico “5 – LEVANTAMENTO DE MERCADO”. </w:t>
      </w:r>
    </w:p>
    <w:p w:rsidR="003D65D7" w:rsidRPr="00406A60" w:rsidRDefault="003D65D7"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Resumidamente, é a entrega de produtos alimentícios frescos do tipo padaria, de segunda a sexta, nos horários e local estabelecidos pela Diretoria Administrativa da Câmara Municipal de Patrocínio. A licitação deve ocorrer com o Registro de Preço.</w:t>
      </w:r>
    </w:p>
    <w:p w:rsidR="003D65D7" w:rsidRPr="00406A60" w:rsidRDefault="003D65D7" w:rsidP="00A33B95">
      <w:pPr>
        <w:spacing w:before="120" w:after="120" w:line="360" w:lineRule="auto"/>
        <w:jc w:val="both"/>
        <w:rPr>
          <w:rFonts w:ascii="Times New Roman" w:hAnsi="Times New Roman" w:cs="Times New Roman"/>
          <w:iCs/>
        </w:rPr>
      </w:pPr>
    </w:p>
    <w:p w:rsidR="00A33B95" w:rsidRPr="00406A60" w:rsidRDefault="00A33B95" w:rsidP="00A33B95">
      <w:pPr>
        <w:spacing w:before="120" w:after="120" w:line="360" w:lineRule="auto"/>
        <w:jc w:val="both"/>
        <w:rPr>
          <w:rFonts w:ascii="Times New Roman" w:hAnsi="Times New Roman" w:cs="Times New Roman"/>
          <w:b/>
          <w:bCs/>
        </w:rPr>
      </w:pPr>
      <w:r w:rsidRPr="00406A60">
        <w:rPr>
          <w:rFonts w:ascii="Times New Roman" w:hAnsi="Times New Roman" w:cs="Times New Roman"/>
          <w:b/>
          <w:bCs/>
        </w:rPr>
        <w:t>8 – JUSTIFICATIVA PARA PARCELAMENTO</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Justificativas para o parcelamento ou não da solução.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VIII do § 1° do art. 18 da Lei 14.133/21 e art. 7°, inciso VII da IN 40/2020).</w:t>
      </w:r>
    </w:p>
    <w:p w:rsidR="003D65D7" w:rsidRPr="00406A60" w:rsidRDefault="003D65D7"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 xml:space="preserve">Os itens não são divisíveis, portanto, cada item não pode ser dividido em parte. </w:t>
      </w:r>
      <w:r w:rsidR="002005FB" w:rsidRPr="00406A60">
        <w:rPr>
          <w:rFonts w:ascii="Times New Roman" w:hAnsi="Times New Roman" w:cs="Times New Roman"/>
          <w:iCs/>
        </w:rPr>
        <w:t xml:space="preserve">Logo, não haverá o parcelamento dos itens. Para a licitação, deverá haver a adjudicação do tipo menor preço global. </w:t>
      </w:r>
    </w:p>
    <w:p w:rsidR="002005FB" w:rsidRPr="00406A60" w:rsidRDefault="002005FB"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 xml:space="preserve">Embora os itens em si, não sejam divisíveis, poderia haver a entrega de um item licitado por mais de uma empresa. Porém, tal prática inviabilizaria a contratação. </w:t>
      </w:r>
      <w:r w:rsidRPr="00406A60">
        <w:rPr>
          <w:rFonts w:ascii="Times New Roman" w:hAnsi="Times New Roman" w:cs="Times New Roman"/>
          <w:bCs/>
        </w:rPr>
        <w:t>Por serem itens de fabricação própria e tem-se o pedido constante, diário, o não agrupamento dos pedidos poderia fazer com que os estabelecimentos não quisessem mais fornecer para a Câmara, uma vez que não compensaria para eles entregar, gastando gasolina, para um pequeno valor a receber.</w:t>
      </w:r>
      <w:r w:rsidRPr="00406A60">
        <w:rPr>
          <w:rFonts w:ascii="Times New Roman" w:hAnsi="Times New Roman" w:cs="Times New Roman"/>
          <w:iCs/>
        </w:rPr>
        <w:t xml:space="preserve"> </w:t>
      </w:r>
    </w:p>
    <w:p w:rsidR="001E2721" w:rsidRPr="00406A60" w:rsidRDefault="001E2721" w:rsidP="00A33B95">
      <w:pPr>
        <w:spacing w:before="120" w:after="120" w:line="360" w:lineRule="auto"/>
        <w:jc w:val="both"/>
        <w:rPr>
          <w:rFonts w:ascii="Times New Roman" w:hAnsi="Times New Roman" w:cs="Times New Roman"/>
          <w:iCs/>
        </w:rPr>
      </w:pPr>
    </w:p>
    <w:p w:rsidR="00A33B95" w:rsidRPr="00406A60" w:rsidRDefault="00A33B95" w:rsidP="00A33B95">
      <w:pPr>
        <w:spacing w:before="120" w:after="120" w:line="360" w:lineRule="auto"/>
        <w:jc w:val="both"/>
        <w:rPr>
          <w:rFonts w:ascii="Times New Roman" w:hAnsi="Times New Roman" w:cs="Times New Roman"/>
          <w:b/>
        </w:rPr>
      </w:pPr>
      <w:r w:rsidRPr="00406A60">
        <w:rPr>
          <w:rFonts w:ascii="Times New Roman" w:hAnsi="Times New Roman" w:cs="Times New Roman"/>
          <w:b/>
        </w:rPr>
        <w:lastRenderedPageBreak/>
        <w:t>9 – DEMONSTRATIVO DOS RESULTADOS PRETENDIDOS</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Demonstrativo dos resultados pretendidos em termos de economicidade e de melhor aproveitamento dos recursos humanos, materiais e financeiros disponíveis; (inciso IX do § 1° do art. 18 da Lei 14.133/21), bem como em termos de efetividade e de desenvolvimento nacional sustentável</w:t>
      </w:r>
    </w:p>
    <w:p w:rsidR="00444116" w:rsidRPr="00406A60" w:rsidRDefault="00444116"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Com o Registro de Preços pretend</w:t>
      </w:r>
      <w:r w:rsidR="00A46969" w:rsidRPr="00406A60">
        <w:rPr>
          <w:rFonts w:ascii="Times New Roman" w:hAnsi="Times New Roman" w:cs="Times New Roman"/>
          <w:iCs/>
        </w:rPr>
        <w:t>e-se</w:t>
      </w:r>
      <w:r w:rsidRPr="00406A60">
        <w:rPr>
          <w:rFonts w:ascii="Times New Roman" w:hAnsi="Times New Roman" w:cs="Times New Roman"/>
          <w:iCs/>
        </w:rPr>
        <w:t xml:space="preserve"> </w:t>
      </w:r>
      <w:r w:rsidR="00A46969" w:rsidRPr="00406A60">
        <w:rPr>
          <w:rFonts w:ascii="Times New Roman" w:hAnsi="Times New Roman" w:cs="Times New Roman"/>
          <w:iCs/>
        </w:rPr>
        <w:t xml:space="preserve">proporcionar vantagens efetivas ao órgão, tais como ampla concorrência entre os licitantes, agilidade para aquisição dos produtos, a aquisição de produtos numa quantidade imprevisível, transparência do procedimento. </w:t>
      </w:r>
    </w:p>
    <w:p w:rsidR="00A46969" w:rsidRPr="00406A60" w:rsidRDefault="00A46969"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 xml:space="preserve">Com este tipo de produto, produtos alimentícios de panificação, </w:t>
      </w:r>
      <w:r w:rsidR="007C3E5A" w:rsidRPr="00406A60">
        <w:rPr>
          <w:rFonts w:ascii="Times New Roman" w:hAnsi="Times New Roman" w:cs="Times New Roman"/>
          <w:iCs/>
        </w:rPr>
        <w:t>procura-se o bem estar, a integração entre os servidores, além de gratidão dos servidores da Câmara.</w:t>
      </w:r>
    </w:p>
    <w:p w:rsidR="004E0425" w:rsidRPr="00406A60" w:rsidRDefault="007C3E5A"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Com o procedimento de pregão, publicação no PNCP dentre outros atos, procura-se uma maior busca de propensos interessados, para gerar uma economia nas compras públicas do órgão.</w:t>
      </w:r>
    </w:p>
    <w:p w:rsidR="00A33B95" w:rsidRPr="00406A60" w:rsidRDefault="00A33B95" w:rsidP="00A33B95">
      <w:pPr>
        <w:shd w:val="clear" w:color="auto" w:fill="FFFFFF"/>
        <w:spacing w:before="120" w:after="120" w:line="360" w:lineRule="auto"/>
        <w:jc w:val="both"/>
        <w:rPr>
          <w:rFonts w:ascii="Times New Roman" w:hAnsi="Times New Roman" w:cs="Times New Roman"/>
          <w:b/>
          <w:bCs/>
        </w:rPr>
      </w:pPr>
      <w:r w:rsidRPr="00406A60">
        <w:rPr>
          <w:rFonts w:ascii="Times New Roman" w:hAnsi="Times New Roman" w:cs="Times New Roman"/>
          <w:b/>
          <w:bCs/>
        </w:rPr>
        <w:t>10 – PROVIDÊNCIAS PRÉVIAS AO CONTRATO</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Providências a serem adotadas pela administração previamente à celebração do contrato, inclusive quanto à capacitação de servidores ou de empregados para fiscalização e gestão contratual ou adequação do ambiente da organização; (inciso X do § 1° do art. 18 da Lei 14.133/21).</w:t>
      </w:r>
    </w:p>
    <w:p w:rsidR="007C3E5A" w:rsidRPr="00406A60" w:rsidRDefault="007C3E5A" w:rsidP="007C3E5A">
      <w:pPr>
        <w:spacing w:before="120" w:after="120" w:line="360" w:lineRule="auto"/>
        <w:jc w:val="both"/>
        <w:rPr>
          <w:rFonts w:ascii="Times New Roman" w:hAnsi="Times New Roman" w:cs="Times New Roman"/>
        </w:rPr>
      </w:pPr>
      <w:r w:rsidRPr="00406A60">
        <w:rPr>
          <w:rFonts w:ascii="Times New Roman" w:hAnsi="Times New Roman" w:cs="Times New Roman"/>
          <w:iCs/>
        </w:rPr>
        <w:t>Não há providências prévias além as corriqueiras como atender dentro do prazo, entregar um produto de qualidade e dentro das especificações propostas e datas de vencimento.</w:t>
      </w:r>
    </w:p>
    <w:p w:rsidR="00A33B95" w:rsidRPr="00406A60" w:rsidRDefault="00A33B95" w:rsidP="00A33B95">
      <w:pPr>
        <w:shd w:val="clear" w:color="auto" w:fill="FFFFFF"/>
        <w:spacing w:before="120" w:after="120" w:line="360" w:lineRule="auto"/>
        <w:jc w:val="both"/>
        <w:rPr>
          <w:rFonts w:ascii="Times New Roman" w:hAnsi="Times New Roman" w:cs="Times New Roman"/>
          <w:b/>
          <w:bCs/>
        </w:rPr>
      </w:pPr>
      <w:r w:rsidRPr="00406A60">
        <w:rPr>
          <w:rFonts w:ascii="Times New Roman" w:hAnsi="Times New Roman" w:cs="Times New Roman"/>
          <w:b/>
          <w:bCs/>
        </w:rPr>
        <w:t>11 – CONTRATAÇÕES CORRELATAS/INTERDEPENDENTES</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Contratações correlatas e/ou interdependentes.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XI do § 1° do art. 18 da Lei 14.133/21).</w:t>
      </w:r>
    </w:p>
    <w:p w:rsidR="007C3E5A" w:rsidRPr="00406A60" w:rsidRDefault="007C3E5A" w:rsidP="007C3E5A">
      <w:pPr>
        <w:spacing w:before="120" w:after="120" w:line="360" w:lineRule="auto"/>
        <w:jc w:val="both"/>
        <w:rPr>
          <w:rFonts w:ascii="Times New Roman" w:hAnsi="Times New Roman" w:cs="Times New Roman"/>
        </w:rPr>
      </w:pPr>
      <w:r w:rsidRPr="00406A60">
        <w:rPr>
          <w:rFonts w:ascii="Times New Roman" w:hAnsi="Times New Roman" w:cs="Times New Roman"/>
          <w:iCs/>
        </w:rPr>
        <w:t>Não há contratações correlatas e/ou interdependentes vigentes nesta data da Câmara Municipal de Patrocínio.</w:t>
      </w:r>
    </w:p>
    <w:p w:rsidR="00A33B95" w:rsidRPr="00406A60" w:rsidRDefault="00A33B95" w:rsidP="00A33B95">
      <w:pPr>
        <w:shd w:val="clear" w:color="auto" w:fill="FFFFFF"/>
        <w:spacing w:before="120" w:after="120" w:line="360" w:lineRule="auto"/>
        <w:jc w:val="both"/>
        <w:rPr>
          <w:rFonts w:ascii="Times New Roman" w:hAnsi="Times New Roman" w:cs="Times New Roman"/>
          <w:b/>
          <w:bCs/>
        </w:rPr>
      </w:pPr>
      <w:r w:rsidRPr="00406A60">
        <w:rPr>
          <w:rFonts w:ascii="Times New Roman" w:hAnsi="Times New Roman" w:cs="Times New Roman"/>
          <w:b/>
          <w:bCs/>
        </w:rPr>
        <w:t>12 – IMPACTOS AMBIENTAIS</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 xml:space="preserve">Descrição de possíveis impactos ambientais e respectivas medidas mitigadoras, incluídos requisitos de baixo consumo de energia e de outros recursos, bem </w:t>
      </w:r>
      <w:r w:rsidRPr="00406A60">
        <w:rPr>
          <w:rFonts w:ascii="Times New Roman" w:hAnsi="Times New Roman" w:cs="Times New Roman"/>
        </w:rPr>
        <w:lastRenderedPageBreak/>
        <w:t>como logística reversa para desfazimento e reciclagem de bens e refugos, quando aplicável.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XII do § 1° do art. 18 da Lei 14.133/21)</w:t>
      </w:r>
    </w:p>
    <w:p w:rsidR="007C3E5A" w:rsidRPr="00406A60" w:rsidRDefault="007C3E5A" w:rsidP="00A33B95">
      <w:pPr>
        <w:shd w:val="clear" w:color="auto" w:fill="FFFFFF"/>
        <w:spacing w:before="120" w:after="120" w:line="360" w:lineRule="auto"/>
        <w:jc w:val="both"/>
        <w:rPr>
          <w:rFonts w:ascii="Times New Roman" w:hAnsi="Times New Roman" w:cs="Times New Roman"/>
        </w:rPr>
      </w:pPr>
      <w:r w:rsidRPr="00406A60">
        <w:rPr>
          <w:rFonts w:ascii="Times New Roman" w:hAnsi="Times New Roman" w:cs="Times New Roman"/>
        </w:rPr>
        <w:t>Não se vislumbra impactos ambientais com a presente contratação, face às características dos materiais que compõem os itens da mesma.</w:t>
      </w:r>
    </w:p>
    <w:p w:rsidR="00A33B95" w:rsidRPr="00406A60" w:rsidRDefault="00A33B95" w:rsidP="00A33B95">
      <w:pPr>
        <w:shd w:val="clear" w:color="auto" w:fill="FFFFFF"/>
        <w:spacing w:before="120" w:after="120" w:line="360" w:lineRule="auto"/>
        <w:jc w:val="both"/>
        <w:rPr>
          <w:rFonts w:ascii="Times New Roman" w:hAnsi="Times New Roman" w:cs="Times New Roman"/>
        </w:rPr>
      </w:pPr>
      <w:r w:rsidRPr="00406A60">
        <w:rPr>
          <w:rFonts w:ascii="Times New Roman" w:hAnsi="Times New Roman" w:cs="Times New Roman"/>
          <w:b/>
          <w:bCs/>
        </w:rPr>
        <w:t>13 – VIABILIDADE DA CONTRATAÇÃO</w:t>
      </w:r>
    </w:p>
    <w:p w:rsidR="00A33B95" w:rsidRPr="00406A60" w:rsidRDefault="00A33B95" w:rsidP="00A33B95">
      <w:pPr>
        <w:spacing w:before="120" w:after="120" w:line="360" w:lineRule="auto"/>
        <w:jc w:val="both"/>
        <w:rPr>
          <w:rFonts w:ascii="Times New Roman" w:hAnsi="Times New Roman" w:cs="Times New Roman"/>
        </w:rPr>
      </w:pPr>
      <w:r w:rsidRPr="00406A60">
        <w:rPr>
          <w:rFonts w:ascii="Times New Roman" w:hAnsi="Times New Roman" w:cs="Times New Roman"/>
          <w:b/>
          <w:bCs/>
        </w:rPr>
        <w:t xml:space="preserve">Fundamentação: </w:t>
      </w:r>
      <w:r w:rsidRPr="00406A60">
        <w:rPr>
          <w:rFonts w:ascii="Times New Roman" w:hAnsi="Times New Roman" w:cs="Times New Roman"/>
        </w:rPr>
        <w:t>Posicionamento conclusivo sobre a adequação da contratação para o atendimento da necessidade a que se destina. (</w:t>
      </w:r>
      <w:proofErr w:type="gramStart"/>
      <w:r w:rsidRPr="00406A60">
        <w:rPr>
          <w:rFonts w:ascii="Times New Roman" w:hAnsi="Times New Roman" w:cs="Times New Roman"/>
        </w:rPr>
        <w:t>inciso</w:t>
      </w:r>
      <w:proofErr w:type="gramEnd"/>
      <w:r w:rsidRPr="00406A60">
        <w:rPr>
          <w:rFonts w:ascii="Times New Roman" w:hAnsi="Times New Roman" w:cs="Times New Roman"/>
        </w:rPr>
        <w:t xml:space="preserve"> XIII do § 1° do art. 18 da Lei 14.133/21)</w:t>
      </w:r>
    </w:p>
    <w:p w:rsidR="00A33B95" w:rsidRPr="00406A60" w:rsidRDefault="00A33B95" w:rsidP="00A33B95">
      <w:pPr>
        <w:shd w:val="clear" w:color="auto" w:fill="FFFFFF"/>
        <w:spacing w:before="120" w:after="120" w:line="360" w:lineRule="auto"/>
        <w:jc w:val="both"/>
        <w:rPr>
          <w:rFonts w:ascii="Times New Roman" w:hAnsi="Times New Roman" w:cs="Times New Roman"/>
        </w:rPr>
      </w:pPr>
      <w:r w:rsidRPr="00406A60">
        <w:rPr>
          <w:rFonts w:ascii="Times New Roman" w:hAnsi="Times New Roman" w:cs="Times New Roman"/>
        </w:rPr>
        <w:t>Posicionamento conclusivo sobre a viabilidade e razoabilidade da contratação. (Art. 7°, inciso XIII da IN 40/2020)</w:t>
      </w:r>
    </w:p>
    <w:p w:rsidR="00A33B95" w:rsidRPr="00406A60" w:rsidRDefault="00DE40F0" w:rsidP="00A33B95">
      <w:pPr>
        <w:spacing w:before="120" w:after="120" w:line="360" w:lineRule="auto"/>
        <w:jc w:val="both"/>
        <w:rPr>
          <w:rFonts w:ascii="Times New Roman" w:hAnsi="Times New Roman" w:cs="Times New Roman"/>
          <w:iCs/>
        </w:rPr>
      </w:pPr>
      <w:r w:rsidRPr="00406A60">
        <w:rPr>
          <w:rFonts w:ascii="Times New Roman" w:hAnsi="Times New Roman" w:cs="Times New Roman"/>
          <w:iCs/>
        </w:rPr>
        <w:t>Por tudo o que foi exposto no presente ETP, trata-se de uma contratação viável, através de um Pregão, do tipo Registro de Preço</w:t>
      </w:r>
      <w:r w:rsidR="00A33B95" w:rsidRPr="00406A60">
        <w:rPr>
          <w:rFonts w:ascii="Times New Roman" w:hAnsi="Times New Roman" w:cs="Times New Roman"/>
          <w:iCs/>
        </w:rPr>
        <w:t>.</w:t>
      </w:r>
    </w:p>
    <w:p w:rsidR="00DE40F0" w:rsidRPr="00406A60" w:rsidRDefault="00DE40F0" w:rsidP="00A33B95">
      <w:pPr>
        <w:spacing w:before="120" w:after="120" w:line="360" w:lineRule="auto"/>
        <w:jc w:val="both"/>
        <w:rPr>
          <w:rFonts w:ascii="Times New Roman" w:hAnsi="Times New Roman" w:cs="Times New Roman"/>
          <w:iCs/>
        </w:rPr>
      </w:pPr>
    </w:p>
    <w:p w:rsidR="00DE40F0" w:rsidRPr="00406A60" w:rsidRDefault="00DE40F0" w:rsidP="00DE40F0">
      <w:pPr>
        <w:spacing w:before="120" w:after="120" w:line="360" w:lineRule="auto"/>
        <w:contextualSpacing/>
        <w:jc w:val="both"/>
        <w:rPr>
          <w:rFonts w:ascii="Times New Roman" w:hAnsi="Times New Roman" w:cs="Times New Roman"/>
        </w:rPr>
      </w:pPr>
      <w:r w:rsidRPr="00406A60">
        <w:rPr>
          <w:rFonts w:ascii="Times New Roman" w:hAnsi="Times New Roman" w:cs="Times New Roman"/>
        </w:rPr>
        <w:t xml:space="preserve">Patrocínio, 11 de julho de 2024. </w:t>
      </w:r>
    </w:p>
    <w:p w:rsidR="00DE40F0" w:rsidRPr="00406A60" w:rsidRDefault="00DE40F0" w:rsidP="00DE40F0">
      <w:pPr>
        <w:spacing w:before="120" w:after="120" w:line="360" w:lineRule="auto"/>
        <w:contextualSpacing/>
        <w:jc w:val="both"/>
        <w:rPr>
          <w:rFonts w:ascii="Times New Roman" w:hAnsi="Times New Roman" w:cs="Times New Roman"/>
        </w:rPr>
      </w:pPr>
    </w:p>
    <w:p w:rsidR="00DE40F0" w:rsidRPr="00406A60" w:rsidRDefault="00DE40F0" w:rsidP="00DE40F0">
      <w:pPr>
        <w:contextualSpacing/>
        <w:jc w:val="both"/>
        <w:rPr>
          <w:rFonts w:ascii="Times New Roman" w:hAnsi="Times New Roman" w:cs="Times New Roman"/>
        </w:rPr>
      </w:pPr>
    </w:p>
    <w:p w:rsidR="00DE40F0" w:rsidRPr="00406A60" w:rsidRDefault="00DE40F0" w:rsidP="00DE40F0">
      <w:pPr>
        <w:contextualSpacing/>
        <w:jc w:val="center"/>
        <w:rPr>
          <w:rFonts w:ascii="Times New Roman" w:hAnsi="Times New Roman" w:cs="Times New Roman"/>
          <w:b/>
        </w:rPr>
      </w:pPr>
      <w:proofErr w:type="spellStart"/>
      <w:r w:rsidRPr="00406A60">
        <w:rPr>
          <w:rFonts w:ascii="Times New Roman" w:hAnsi="Times New Roman" w:cs="Times New Roman"/>
          <w:b/>
        </w:rPr>
        <w:t>Helenir</w:t>
      </w:r>
      <w:proofErr w:type="spellEnd"/>
      <w:r w:rsidRPr="00406A60">
        <w:rPr>
          <w:rFonts w:ascii="Times New Roman" w:hAnsi="Times New Roman" w:cs="Times New Roman"/>
          <w:b/>
        </w:rPr>
        <w:t xml:space="preserve"> Gonçalves da Fonseca Luiz</w:t>
      </w:r>
    </w:p>
    <w:p w:rsidR="00DE40F0" w:rsidRPr="00406A60" w:rsidRDefault="00DE40F0" w:rsidP="00DE40F0">
      <w:pPr>
        <w:contextualSpacing/>
        <w:jc w:val="center"/>
        <w:rPr>
          <w:rFonts w:ascii="Times New Roman" w:hAnsi="Times New Roman" w:cs="Times New Roman"/>
        </w:rPr>
      </w:pPr>
      <w:r w:rsidRPr="00406A60">
        <w:rPr>
          <w:rFonts w:ascii="Times New Roman" w:hAnsi="Times New Roman" w:cs="Times New Roman"/>
        </w:rPr>
        <w:t>Chefe do Setor de Compras e Licitações</w:t>
      </w:r>
    </w:p>
    <w:p w:rsidR="00A33B95" w:rsidRPr="00406A60" w:rsidRDefault="00A33B95" w:rsidP="00A33B95">
      <w:pPr>
        <w:shd w:val="clear" w:color="auto" w:fill="FFFFFF"/>
        <w:spacing w:line="360" w:lineRule="auto"/>
        <w:jc w:val="both"/>
        <w:rPr>
          <w:rFonts w:ascii="Times New Roman" w:hAnsi="Times New Roman" w:cs="Times New Roman"/>
          <w:b/>
          <w:iCs/>
        </w:rPr>
      </w:pPr>
    </w:p>
    <w:p w:rsidR="007B3FAC" w:rsidRPr="00406A60" w:rsidRDefault="007B3FAC">
      <w:pPr>
        <w:rPr>
          <w:rFonts w:ascii="Times New Roman" w:hAnsi="Times New Roman" w:cs="Times New Roman"/>
        </w:rPr>
      </w:pPr>
    </w:p>
    <w:sectPr w:rsidR="007B3FAC" w:rsidRPr="00406A60" w:rsidSect="007D7F7E">
      <w:pgSz w:w="11906" w:h="16838"/>
      <w:pgMar w:top="198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34185"/>
    <w:multiLevelType w:val="multilevel"/>
    <w:tmpl w:val="9E246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B95"/>
    <w:rsid w:val="0004210E"/>
    <w:rsid w:val="0010680A"/>
    <w:rsid w:val="00190A96"/>
    <w:rsid w:val="001E2721"/>
    <w:rsid w:val="001F55F5"/>
    <w:rsid w:val="002005FB"/>
    <w:rsid w:val="002B5608"/>
    <w:rsid w:val="003D65D7"/>
    <w:rsid w:val="00406A60"/>
    <w:rsid w:val="00444116"/>
    <w:rsid w:val="004E0425"/>
    <w:rsid w:val="005529D4"/>
    <w:rsid w:val="0060178D"/>
    <w:rsid w:val="007A2E22"/>
    <w:rsid w:val="007B3FAC"/>
    <w:rsid w:val="007C3E5A"/>
    <w:rsid w:val="007D7F7E"/>
    <w:rsid w:val="008C2C2B"/>
    <w:rsid w:val="00A33B95"/>
    <w:rsid w:val="00A46969"/>
    <w:rsid w:val="00BB2F8E"/>
    <w:rsid w:val="00CC37B1"/>
    <w:rsid w:val="00CE492E"/>
    <w:rsid w:val="00D15526"/>
    <w:rsid w:val="00DE40F0"/>
    <w:rsid w:val="00E406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B7850-C4D6-4BD0-96A4-EC5AF1F0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3B95"/>
    <w:pPr>
      <w:spacing w:after="0" w:line="240" w:lineRule="auto"/>
    </w:pPr>
    <w:rPr>
      <w:rFonts w:ascii="Ecofont_Spranq_eco_Sans" w:eastAsia="Times New Roman" w:hAnsi="Ecofont_Spranq_eco_Sans" w:cs="Tahoma"/>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A33B95"/>
    <w:pPr>
      <w:ind w:left="720"/>
      <w:contextualSpacing/>
    </w:pPr>
  </w:style>
  <w:style w:type="character" w:customStyle="1" w:styleId="PargrafodaListaChar">
    <w:name w:val="Parágrafo da Lista Char"/>
    <w:basedOn w:val="Fontepargpadro"/>
    <w:link w:val="PargrafodaLista"/>
    <w:rsid w:val="00A33B95"/>
    <w:rPr>
      <w:rFonts w:ascii="Ecofont_Spranq_eco_Sans" w:eastAsia="Times New Roman" w:hAnsi="Ecofont_Spranq_eco_Sans" w:cs="Tahoma"/>
      <w:sz w:val="24"/>
      <w:szCs w:val="24"/>
      <w:lang w:eastAsia="pt-BR"/>
    </w:rPr>
  </w:style>
  <w:style w:type="paragraph" w:customStyle="1" w:styleId="Textbody">
    <w:name w:val="Text body"/>
    <w:basedOn w:val="Normal"/>
    <w:rsid w:val="00A33B95"/>
    <w:pPr>
      <w:suppressAutoHyphens/>
      <w:autoSpaceDN w:val="0"/>
      <w:spacing w:after="140" w:line="276" w:lineRule="auto"/>
    </w:pPr>
    <w:rPr>
      <w:rFonts w:ascii="Liberation Serif" w:eastAsia="NSimSun" w:hAnsi="Liberation Serif" w:cs="Lucida Sans"/>
      <w:kern w:val="3"/>
      <w:lang w:eastAsia="zh-CN" w:bidi="hi-IN"/>
    </w:rPr>
  </w:style>
  <w:style w:type="paragraph" w:customStyle="1" w:styleId="Default">
    <w:name w:val="Default"/>
    <w:rsid w:val="00A33B95"/>
    <w:pPr>
      <w:autoSpaceDE w:val="0"/>
      <w:autoSpaceDN w:val="0"/>
      <w:spacing w:after="0" w:line="240" w:lineRule="auto"/>
    </w:pPr>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rsid w:val="00406A60"/>
    <w:rPr>
      <w:rFonts w:ascii="Segoe UI" w:hAnsi="Segoe UI" w:cs="Segoe UI"/>
      <w:sz w:val="18"/>
      <w:szCs w:val="18"/>
    </w:rPr>
  </w:style>
  <w:style w:type="character" w:customStyle="1" w:styleId="TextodebaloChar">
    <w:name w:val="Texto de balão Char"/>
    <w:basedOn w:val="Fontepargpadro"/>
    <w:link w:val="Textodebalo"/>
    <w:uiPriority w:val="99"/>
    <w:semiHidden/>
    <w:rsid w:val="00406A60"/>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10</Pages>
  <Words>2848</Words>
  <Characters>15383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Vinicius</cp:lastModifiedBy>
  <cp:revision>5</cp:revision>
  <cp:lastPrinted>2024-07-22T13:40:00Z</cp:lastPrinted>
  <dcterms:created xsi:type="dcterms:W3CDTF">2024-07-16T20:28:00Z</dcterms:created>
  <dcterms:modified xsi:type="dcterms:W3CDTF">2024-07-22T14:36:00Z</dcterms:modified>
</cp:coreProperties>
</file>