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20" w:rsidRPr="00721B03" w:rsidRDefault="00C36D20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  <w:r w:rsidRPr="00721B03">
        <w:rPr>
          <w:rFonts w:ascii="Times New Roman" w:hAnsi="Times New Roman" w:cs="Times New Roman"/>
          <w:b/>
          <w:bCs/>
          <w:sz w:val="32"/>
          <w:szCs w:val="32"/>
          <w:u w:val="single"/>
        </w:rPr>
        <w:t>MUDANÇA DE PRAZO PARA ENTREGA DE PROPOSTAS</w:t>
      </w:r>
    </w:p>
    <w:p w:rsidR="00A10520" w:rsidRPr="00721B03" w:rsidRDefault="00A10520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21B0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EDITAL Nº </w:t>
      </w:r>
      <w:r w:rsidR="00721B03" w:rsidRPr="00721B0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04 </w:t>
      </w:r>
      <w:r w:rsidR="00CE367D" w:rsidRPr="00721B0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– PROCESSO N° </w:t>
      </w:r>
      <w:r w:rsidR="00721B03" w:rsidRPr="00721B03">
        <w:rPr>
          <w:rFonts w:ascii="Times New Roman" w:hAnsi="Times New Roman" w:cs="Times New Roman"/>
          <w:b/>
          <w:bCs/>
          <w:sz w:val="32"/>
          <w:szCs w:val="32"/>
          <w:u w:val="single"/>
        </w:rPr>
        <w:t>82</w:t>
      </w:r>
    </w:p>
    <w:p w:rsidR="00C36D20" w:rsidRPr="00721B03" w:rsidRDefault="00C36D20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36D20" w:rsidRPr="00721B03" w:rsidRDefault="00C36D20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21B03">
        <w:rPr>
          <w:rFonts w:ascii="Times New Roman" w:hAnsi="Times New Roman" w:cs="Times New Roman"/>
          <w:sz w:val="26"/>
          <w:szCs w:val="26"/>
        </w:rPr>
        <w:t>OBJETO:</w:t>
      </w:r>
      <w:r w:rsidR="00B50561" w:rsidRPr="00721B03">
        <w:rPr>
          <w:rFonts w:ascii="Times New Roman" w:hAnsi="Times New Roman" w:cs="Times New Roman"/>
          <w:sz w:val="26"/>
          <w:szCs w:val="26"/>
        </w:rPr>
        <w:t xml:space="preserve"> </w:t>
      </w:r>
      <w:r w:rsidR="00721B03" w:rsidRPr="00721B03">
        <w:rPr>
          <w:rFonts w:ascii="Times New Roman" w:hAnsi="Times New Roman" w:cs="Times New Roman"/>
          <w:b/>
          <w:sz w:val="26"/>
          <w:szCs w:val="26"/>
        </w:rPr>
        <w:t>Aquisição de produtos alimentícios de padaria que serão consumidos por servidores e vereadores da Câmara Municipal de Patrocínio, nos lanches e nas reuniões legislativas</w:t>
      </w:r>
    </w:p>
    <w:p w:rsidR="00A10520" w:rsidRPr="00721B03" w:rsidRDefault="00B50561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21B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488F" w:rsidRDefault="00C36D20" w:rsidP="005930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1B03">
        <w:rPr>
          <w:rFonts w:ascii="Times New Roman" w:hAnsi="Times New Roman" w:cs="Times New Roman"/>
          <w:sz w:val="26"/>
          <w:szCs w:val="26"/>
        </w:rPr>
        <w:tab/>
      </w:r>
      <w:r w:rsidR="00BD203B" w:rsidRPr="00721B03">
        <w:rPr>
          <w:rFonts w:ascii="Times New Roman" w:hAnsi="Times New Roman" w:cs="Times New Roman"/>
          <w:sz w:val="26"/>
          <w:szCs w:val="26"/>
        </w:rPr>
        <w:t>Quando aberto o referido Pregão, o dia 16 de agosto de 2024 é uma data normal, com dia de expediente normal. Porém, no dia 15 de agosto de 2024 é o feriado regional de Nossa Senhora da Abadia. Como de costume, este órgão institui nestes casos o ponto facultativo na sexta feira seguinte ao feriado. Em conversa</w:t>
      </w:r>
      <w:r w:rsidR="00BD203B">
        <w:rPr>
          <w:rFonts w:ascii="Times New Roman" w:hAnsi="Times New Roman" w:cs="Times New Roman"/>
          <w:sz w:val="26"/>
          <w:szCs w:val="26"/>
        </w:rPr>
        <w:t xml:space="preserve"> informal com o Diretor Administrativo, há uma grande possibilidade deste feriado também ter um ponto facultativo no dia 16 de agosto (sexta feira). Por esta razão e para que não se tenha um atraso maior na realização do certame</w:t>
      </w:r>
      <w:r>
        <w:rPr>
          <w:rFonts w:ascii="Times New Roman" w:hAnsi="Times New Roman" w:cs="Times New Roman"/>
          <w:sz w:val="26"/>
          <w:szCs w:val="26"/>
        </w:rPr>
        <w:t>, decido:</w:t>
      </w:r>
    </w:p>
    <w:p w:rsidR="00C36D20" w:rsidRDefault="00C36D20" w:rsidP="005930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alterar o prazo de abertura</w:t>
      </w:r>
      <w:r w:rsidR="002F6A13">
        <w:rPr>
          <w:rFonts w:ascii="Times New Roman" w:hAnsi="Times New Roman" w:cs="Times New Roman"/>
          <w:sz w:val="26"/>
          <w:szCs w:val="26"/>
        </w:rPr>
        <w:t xml:space="preserve"> das propostas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203B">
        <w:rPr>
          <w:rFonts w:ascii="Times New Roman" w:hAnsi="Times New Roman" w:cs="Times New Roman"/>
          <w:sz w:val="26"/>
          <w:szCs w:val="26"/>
        </w:rPr>
        <w:t>para o dia 20 de agosto</w:t>
      </w:r>
      <w:r w:rsidR="002F6A13">
        <w:rPr>
          <w:rFonts w:ascii="Times New Roman" w:hAnsi="Times New Roman" w:cs="Times New Roman"/>
          <w:sz w:val="26"/>
          <w:szCs w:val="26"/>
        </w:rPr>
        <w:t xml:space="preserve"> de 2024</w:t>
      </w:r>
      <w:r w:rsidR="00721B03">
        <w:rPr>
          <w:rFonts w:ascii="Times New Roman" w:hAnsi="Times New Roman" w:cs="Times New Roman"/>
          <w:sz w:val="26"/>
          <w:szCs w:val="26"/>
        </w:rPr>
        <w:t>, às 9:00 horas</w:t>
      </w:r>
      <w:r w:rsidR="002F6A13">
        <w:rPr>
          <w:rFonts w:ascii="Times New Roman" w:hAnsi="Times New Roman" w:cs="Times New Roman"/>
          <w:sz w:val="26"/>
          <w:szCs w:val="26"/>
        </w:rPr>
        <w:t xml:space="preserve">, respeitando o prazo previsto no artigo 55, </w:t>
      </w:r>
      <w:proofErr w:type="gramStart"/>
      <w:r w:rsidR="002F6A13">
        <w:rPr>
          <w:rFonts w:ascii="Times New Roman" w:hAnsi="Times New Roman" w:cs="Times New Roman"/>
          <w:sz w:val="26"/>
          <w:szCs w:val="26"/>
        </w:rPr>
        <w:t>I ,</w:t>
      </w:r>
      <w:proofErr w:type="gramEnd"/>
      <w:r w:rsidR="002F6A13">
        <w:rPr>
          <w:rFonts w:ascii="Times New Roman" w:hAnsi="Times New Roman" w:cs="Times New Roman"/>
          <w:sz w:val="26"/>
          <w:szCs w:val="26"/>
        </w:rPr>
        <w:t xml:space="preserve"> “a” </w:t>
      </w:r>
      <w:r>
        <w:rPr>
          <w:rFonts w:ascii="Times New Roman" w:hAnsi="Times New Roman" w:cs="Times New Roman"/>
          <w:sz w:val="26"/>
          <w:szCs w:val="26"/>
        </w:rPr>
        <w:t xml:space="preserve"> da lei federal 14.</w:t>
      </w:r>
      <w:r w:rsidR="00530FD7">
        <w:rPr>
          <w:rFonts w:ascii="Times New Roman" w:hAnsi="Times New Roman" w:cs="Times New Roman"/>
          <w:sz w:val="26"/>
          <w:szCs w:val="26"/>
        </w:rPr>
        <w:t>133/21</w:t>
      </w:r>
      <w:r w:rsidR="002F6A1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65EB" w:rsidRPr="00A10520" w:rsidRDefault="00C36D20" w:rsidP="00C36D2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as demais estipulações no </w:t>
      </w:r>
      <w:r w:rsidR="002F6A13">
        <w:rPr>
          <w:rFonts w:ascii="Times New Roman" w:hAnsi="Times New Roman" w:cs="Times New Roman"/>
          <w:sz w:val="26"/>
          <w:szCs w:val="26"/>
        </w:rPr>
        <w:t>edital da referida contratação</w:t>
      </w:r>
      <w:r>
        <w:rPr>
          <w:rFonts w:ascii="Times New Roman" w:hAnsi="Times New Roman" w:cs="Times New Roman"/>
          <w:sz w:val="26"/>
          <w:szCs w:val="26"/>
        </w:rPr>
        <w:t xml:space="preserve"> permanecem inalterados.</w:t>
      </w:r>
    </w:p>
    <w:p w:rsidR="00A10520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6D20" w:rsidRDefault="00C36D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6D20" w:rsidRDefault="00C36D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6D20" w:rsidRPr="00A10520" w:rsidRDefault="00C36D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520" w:rsidRPr="00A10520" w:rsidRDefault="00A10520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A10520">
        <w:rPr>
          <w:rFonts w:ascii="Times New Roman" w:hAnsi="Times New Roman" w:cs="Times New Roman"/>
          <w:sz w:val="26"/>
          <w:szCs w:val="26"/>
        </w:rPr>
        <w:t xml:space="preserve">Patrocínio, </w:t>
      </w:r>
      <w:r w:rsidR="00EA65EB" w:rsidRPr="00CE367D">
        <w:rPr>
          <w:rFonts w:ascii="Times New Roman" w:hAnsi="Times New Roman" w:cs="Times New Roman"/>
          <w:sz w:val="26"/>
          <w:szCs w:val="26"/>
        </w:rPr>
        <w:t>0</w:t>
      </w:r>
      <w:r w:rsidR="002F6A13">
        <w:rPr>
          <w:rFonts w:ascii="Times New Roman" w:hAnsi="Times New Roman" w:cs="Times New Roman"/>
          <w:sz w:val="26"/>
          <w:szCs w:val="26"/>
        </w:rPr>
        <w:t>5</w:t>
      </w:r>
      <w:r w:rsidRPr="00A10520">
        <w:rPr>
          <w:rFonts w:ascii="Times New Roman" w:hAnsi="Times New Roman" w:cs="Times New Roman"/>
          <w:sz w:val="26"/>
          <w:szCs w:val="26"/>
        </w:rPr>
        <w:t xml:space="preserve"> de </w:t>
      </w:r>
      <w:r w:rsidR="002F6A13">
        <w:rPr>
          <w:rFonts w:ascii="Times New Roman" w:hAnsi="Times New Roman" w:cs="Times New Roman"/>
          <w:sz w:val="26"/>
          <w:szCs w:val="26"/>
        </w:rPr>
        <w:t>agosto</w:t>
      </w:r>
      <w:r w:rsidRPr="00A10520">
        <w:rPr>
          <w:rFonts w:ascii="Times New Roman" w:hAnsi="Times New Roman" w:cs="Times New Roman"/>
          <w:sz w:val="26"/>
          <w:szCs w:val="26"/>
        </w:rPr>
        <w:t xml:space="preserve"> de 20</w:t>
      </w:r>
      <w:r w:rsidR="00EA65EB" w:rsidRPr="00CE367D">
        <w:rPr>
          <w:rFonts w:ascii="Times New Roman" w:hAnsi="Times New Roman" w:cs="Times New Roman"/>
          <w:sz w:val="26"/>
          <w:szCs w:val="26"/>
        </w:rPr>
        <w:t>2</w:t>
      </w:r>
      <w:r w:rsidR="00C36D20">
        <w:rPr>
          <w:rFonts w:ascii="Times New Roman" w:hAnsi="Times New Roman" w:cs="Times New Roman"/>
          <w:sz w:val="26"/>
          <w:szCs w:val="26"/>
        </w:rPr>
        <w:t>4</w:t>
      </w:r>
      <w:r w:rsidRPr="00A1052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10520" w:rsidRPr="00A10520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520" w:rsidRPr="00A10520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520" w:rsidRPr="00A10520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0520" w:rsidRPr="00A10520" w:rsidRDefault="00EA65EB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367D">
        <w:rPr>
          <w:rFonts w:ascii="Times New Roman" w:hAnsi="Times New Roman" w:cs="Times New Roman"/>
          <w:b/>
          <w:bCs/>
          <w:sz w:val="26"/>
          <w:szCs w:val="26"/>
        </w:rPr>
        <w:t xml:space="preserve">Vinícius Oliveira </w:t>
      </w:r>
      <w:proofErr w:type="spellStart"/>
      <w:r w:rsidRPr="00CE367D">
        <w:rPr>
          <w:rFonts w:ascii="Times New Roman" w:hAnsi="Times New Roman" w:cs="Times New Roman"/>
          <w:b/>
          <w:bCs/>
          <w:sz w:val="26"/>
          <w:szCs w:val="26"/>
        </w:rPr>
        <w:t>Ancelmo</w:t>
      </w:r>
      <w:proofErr w:type="spellEnd"/>
    </w:p>
    <w:p w:rsidR="00A10520" w:rsidRPr="00A10520" w:rsidRDefault="00C36D20" w:rsidP="00A10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Agente de Contratação</w:t>
      </w:r>
      <w:r w:rsidR="00A10520" w:rsidRPr="00A10520">
        <w:rPr>
          <w:rFonts w:ascii="Times New Roman" w:hAnsi="Times New Roman" w:cs="Times New Roman"/>
          <w:sz w:val="26"/>
          <w:szCs w:val="26"/>
        </w:rPr>
        <w:t xml:space="preserve"> da Câmara Muni</w:t>
      </w:r>
      <w:r w:rsidR="00CE367D" w:rsidRPr="00CE367D">
        <w:rPr>
          <w:rFonts w:ascii="Times New Roman" w:hAnsi="Times New Roman" w:cs="Times New Roman"/>
          <w:sz w:val="26"/>
          <w:szCs w:val="26"/>
        </w:rPr>
        <w:t>c</w:t>
      </w:r>
      <w:r w:rsidR="00A10520" w:rsidRPr="00A10520">
        <w:rPr>
          <w:rFonts w:ascii="Times New Roman" w:hAnsi="Times New Roman" w:cs="Times New Roman"/>
          <w:sz w:val="26"/>
          <w:szCs w:val="26"/>
        </w:rPr>
        <w:t>ipal</w:t>
      </w:r>
    </w:p>
    <w:p w:rsidR="00A10520" w:rsidRPr="00A10520" w:rsidRDefault="00A10520" w:rsidP="00A10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3A3B" w:rsidRPr="00CE367D" w:rsidRDefault="00293A3B" w:rsidP="00A1052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293A3B" w:rsidRPr="00CE367D" w:rsidSect="005930BE">
      <w:headerReference w:type="default" r:id="rId6"/>
      <w:pgSz w:w="11906" w:h="15840"/>
      <w:pgMar w:top="1985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13D" w:rsidRDefault="0068513D" w:rsidP="002D4FC5">
      <w:pPr>
        <w:spacing w:after="0" w:line="240" w:lineRule="auto"/>
      </w:pPr>
      <w:r>
        <w:separator/>
      </w:r>
    </w:p>
  </w:endnote>
  <w:endnote w:type="continuationSeparator" w:id="0">
    <w:p w:rsidR="0068513D" w:rsidRDefault="0068513D" w:rsidP="002D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13D" w:rsidRDefault="0068513D" w:rsidP="002D4FC5">
      <w:pPr>
        <w:spacing w:after="0" w:line="240" w:lineRule="auto"/>
      </w:pPr>
      <w:r>
        <w:separator/>
      </w:r>
    </w:p>
  </w:footnote>
  <w:footnote w:type="continuationSeparator" w:id="0">
    <w:p w:rsidR="0068513D" w:rsidRDefault="0068513D" w:rsidP="002D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C5" w:rsidRPr="002D4FC5" w:rsidRDefault="002D4FC5" w:rsidP="002D4FC5">
    <w:pPr>
      <w:spacing w:before="100" w:beforeAutospacing="1" w:after="100" w:afterAutospacing="1"/>
      <w:rPr>
        <w:rFonts w:ascii="Times New Roman" w:hAnsi="Times New Roman" w:cs="Times New Roman"/>
      </w:rPr>
    </w:pPr>
    <w:r w:rsidRPr="001B11AB">
      <w:rPr>
        <w:rFonts w:ascii="Times New Roman" w:hAnsi="Times New Roman" w:cs="Times New Roman"/>
        <w:noProof/>
        <w:lang w:eastAsia="pt-BR"/>
      </w:rPr>
      <w:drawing>
        <wp:inline distT="0" distB="0" distL="0" distR="0" wp14:anchorId="4C1BC9D4" wp14:editId="611AA128">
          <wp:extent cx="5760085" cy="1081405"/>
          <wp:effectExtent l="0" t="0" r="0" b="4445"/>
          <wp:docPr id="17905019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20"/>
    <w:rsid w:val="00293A3B"/>
    <w:rsid w:val="002D4FC5"/>
    <w:rsid w:val="002F6A13"/>
    <w:rsid w:val="00405822"/>
    <w:rsid w:val="00530FD7"/>
    <w:rsid w:val="005930BE"/>
    <w:rsid w:val="0068513D"/>
    <w:rsid w:val="00721B03"/>
    <w:rsid w:val="00A10520"/>
    <w:rsid w:val="00B32210"/>
    <w:rsid w:val="00B50561"/>
    <w:rsid w:val="00B8488F"/>
    <w:rsid w:val="00BB5733"/>
    <w:rsid w:val="00BD203B"/>
    <w:rsid w:val="00C36D20"/>
    <w:rsid w:val="00CE367D"/>
    <w:rsid w:val="00E63CFB"/>
    <w:rsid w:val="00EA65EB"/>
    <w:rsid w:val="00F2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347E4-0BA1-489E-B2C5-C0BC2D55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rsid w:val="00A105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Left">
    <w:name w:val="Left"/>
    <w:basedOn w:val="Normal"/>
    <w:uiPriority w:val="99"/>
    <w:rsid w:val="00A105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67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D4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4FC5"/>
  </w:style>
  <w:style w:type="paragraph" w:styleId="Rodap">
    <w:name w:val="footer"/>
    <w:basedOn w:val="Normal"/>
    <w:link w:val="RodapChar"/>
    <w:uiPriority w:val="99"/>
    <w:unhideWhenUsed/>
    <w:rsid w:val="002D4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Vinicius</cp:lastModifiedBy>
  <cp:revision>2</cp:revision>
  <cp:lastPrinted>2023-05-09T17:33:00Z</cp:lastPrinted>
  <dcterms:created xsi:type="dcterms:W3CDTF">2024-08-05T19:19:00Z</dcterms:created>
  <dcterms:modified xsi:type="dcterms:W3CDTF">2024-08-05T19:19:00Z</dcterms:modified>
</cp:coreProperties>
</file>